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61"/>
        <w:tblW w:w="8724" w:type="dxa"/>
        <w:tblLook w:val="04A0" w:firstRow="1" w:lastRow="0" w:firstColumn="1" w:lastColumn="0" w:noHBand="0" w:noVBand="1"/>
      </w:tblPr>
      <w:tblGrid>
        <w:gridCol w:w="9780"/>
      </w:tblGrid>
      <w:tr w:rsidR="00F05EB3" w:rsidRPr="008C389C" w14:paraId="3F87D057" w14:textId="77777777" w:rsidTr="00655780">
        <w:trPr>
          <w:trHeight w:val="343"/>
        </w:trPr>
        <w:tc>
          <w:tcPr>
            <w:tcW w:w="8724" w:type="dxa"/>
            <w:tcBorders>
              <w:top w:val="nil"/>
              <w:left w:val="nil"/>
              <w:bottom w:val="nil"/>
              <w:right w:val="nil"/>
            </w:tcBorders>
            <w:shd w:val="clear" w:color="auto" w:fill="auto"/>
            <w:noWrap/>
            <w:vAlign w:val="bottom"/>
            <w:hideMark/>
          </w:tcPr>
          <w:p w14:paraId="72E1AE99" w14:textId="301AE5E5" w:rsidR="00F05EB3" w:rsidRPr="002F2CCC" w:rsidRDefault="008B447F" w:rsidP="0065578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noProof/>
                <w:color w:val="000000"/>
                <w:lang w:eastAsia="en-GB"/>
              </w:rPr>
              <w:drawing>
                <wp:inline distT="0" distB="0" distL="0" distR="0" wp14:anchorId="12F2610E" wp14:editId="156AA06E">
                  <wp:extent cx="2088000" cy="1058616"/>
                  <wp:effectExtent l="0" t="0" r="762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000" cy="1058616"/>
                          </a:xfrm>
                          <a:prstGeom prst="rect">
                            <a:avLst/>
                          </a:prstGeom>
                        </pic:spPr>
                      </pic:pic>
                    </a:graphicData>
                  </a:graphic>
                </wp:inline>
              </w:drawing>
            </w:r>
          </w:p>
          <w:p w14:paraId="56F4086F" w14:textId="369964F1" w:rsidR="00F05EB3" w:rsidRDefault="00F05EB3" w:rsidP="00655780">
            <w:pPr>
              <w:spacing w:after="0" w:line="240" w:lineRule="auto"/>
              <w:jc w:val="center"/>
              <w:rPr>
                <w:rFonts w:ascii="Calibri" w:eastAsia="Times New Roman" w:hAnsi="Calibri" w:cs="Calibri"/>
                <w:b/>
                <w:bCs/>
                <w:color w:val="000000"/>
                <w:u w:val="single"/>
                <w:lang w:eastAsia="en-GB"/>
              </w:rPr>
            </w:pPr>
          </w:p>
          <w:p w14:paraId="35C2483E" w14:textId="77777777" w:rsidR="004225F1" w:rsidRDefault="004225F1" w:rsidP="00655780">
            <w:pPr>
              <w:spacing w:after="0" w:line="240" w:lineRule="auto"/>
              <w:jc w:val="center"/>
              <w:rPr>
                <w:rFonts w:ascii="Calibri" w:eastAsia="Times New Roman" w:hAnsi="Calibri" w:cs="Calibri"/>
                <w:b/>
                <w:bCs/>
                <w:color w:val="000000"/>
                <w:u w:val="single"/>
                <w:lang w:eastAsia="en-GB"/>
              </w:rPr>
            </w:pPr>
          </w:p>
          <w:p w14:paraId="6AF4770B" w14:textId="4CD380A5" w:rsidR="00F05EB3" w:rsidRPr="008C389C" w:rsidRDefault="00F05EB3" w:rsidP="00655780">
            <w:pPr>
              <w:spacing w:after="0" w:line="240" w:lineRule="auto"/>
              <w:jc w:val="center"/>
              <w:rPr>
                <w:rFonts w:ascii="Calibri" w:eastAsia="Times New Roman" w:hAnsi="Calibri" w:cs="Calibri"/>
                <w:b/>
                <w:bCs/>
                <w:color w:val="000000"/>
                <w:u w:val="single"/>
                <w:lang w:eastAsia="en-GB"/>
              </w:rPr>
            </w:pPr>
            <w:r w:rsidRPr="002F2CCC">
              <w:rPr>
                <w:rFonts w:ascii="Calibri" w:eastAsia="Times New Roman" w:hAnsi="Calibri" w:cs="Calibri"/>
                <w:b/>
                <w:bCs/>
                <w:color w:val="000000"/>
                <w:sz w:val="32"/>
                <w:szCs w:val="32"/>
                <w:u w:val="single"/>
                <w:lang w:eastAsia="en-GB"/>
              </w:rPr>
              <w:t xml:space="preserve">ADISA Member </w:t>
            </w:r>
            <w:r w:rsidR="002630D9">
              <w:rPr>
                <w:rFonts w:ascii="Calibri" w:eastAsia="Times New Roman" w:hAnsi="Calibri" w:cs="Calibri"/>
                <w:b/>
                <w:bCs/>
                <w:color w:val="000000"/>
                <w:sz w:val="32"/>
                <w:szCs w:val="32"/>
                <w:u w:val="single"/>
                <w:lang w:eastAsia="en-GB"/>
              </w:rPr>
              <w:t xml:space="preserve">Operating as a </w:t>
            </w:r>
            <w:r w:rsidRPr="002F2CCC">
              <w:rPr>
                <w:rFonts w:ascii="Calibri" w:eastAsia="Times New Roman" w:hAnsi="Calibri" w:cs="Calibri"/>
                <w:b/>
                <w:bCs/>
                <w:color w:val="000000"/>
                <w:sz w:val="32"/>
                <w:szCs w:val="32"/>
                <w:u w:val="single"/>
                <w:lang w:eastAsia="en-GB"/>
              </w:rPr>
              <w:t>Sub-Processor Form</w:t>
            </w:r>
            <w:r w:rsidR="00AD4820">
              <w:rPr>
                <w:rFonts w:ascii="Calibri" w:eastAsia="Times New Roman" w:hAnsi="Calibri" w:cs="Calibri"/>
                <w:b/>
                <w:bCs/>
                <w:color w:val="000000"/>
                <w:sz w:val="32"/>
                <w:szCs w:val="32"/>
                <w:u w:val="single"/>
                <w:lang w:eastAsia="en-GB"/>
              </w:rPr>
              <w:t xml:space="preserve"> v</w:t>
            </w:r>
            <w:r w:rsidR="004A771C">
              <w:rPr>
                <w:rFonts w:ascii="Calibri" w:eastAsia="Times New Roman" w:hAnsi="Calibri" w:cs="Calibri"/>
                <w:b/>
                <w:bCs/>
                <w:color w:val="000000"/>
                <w:sz w:val="32"/>
                <w:szCs w:val="32"/>
                <w:u w:val="single"/>
                <w:lang w:eastAsia="en-GB"/>
              </w:rPr>
              <w:t>1</w:t>
            </w:r>
            <w:r w:rsidR="00AD4820">
              <w:rPr>
                <w:rFonts w:ascii="Calibri" w:eastAsia="Times New Roman" w:hAnsi="Calibri" w:cs="Calibri"/>
                <w:b/>
                <w:bCs/>
                <w:color w:val="000000"/>
                <w:sz w:val="32"/>
                <w:szCs w:val="32"/>
                <w:u w:val="single"/>
                <w:lang w:eastAsia="en-GB"/>
              </w:rPr>
              <w:t>.0</w:t>
            </w:r>
          </w:p>
        </w:tc>
      </w:tr>
      <w:tr w:rsidR="00F05EB3" w:rsidRPr="008C389C" w14:paraId="6664C84F" w14:textId="77777777" w:rsidTr="00655780">
        <w:trPr>
          <w:trHeight w:val="343"/>
        </w:trPr>
        <w:tc>
          <w:tcPr>
            <w:tcW w:w="8724" w:type="dxa"/>
            <w:tcBorders>
              <w:top w:val="nil"/>
              <w:left w:val="nil"/>
              <w:bottom w:val="nil"/>
              <w:right w:val="nil"/>
            </w:tcBorders>
            <w:shd w:val="clear" w:color="auto" w:fill="auto"/>
            <w:noWrap/>
            <w:vAlign w:val="bottom"/>
            <w:hideMark/>
          </w:tcPr>
          <w:p w14:paraId="58507072" w14:textId="77777777" w:rsidR="00F05EB3" w:rsidRDefault="00F05EB3" w:rsidP="00655780">
            <w:pPr>
              <w:spacing w:after="0" w:line="240" w:lineRule="auto"/>
              <w:jc w:val="center"/>
              <w:rPr>
                <w:rFonts w:ascii="Calibri" w:eastAsia="Times New Roman" w:hAnsi="Calibri" w:cs="Calibri"/>
                <w:b/>
                <w:bCs/>
                <w:color w:val="000000"/>
                <w:lang w:eastAsia="en-GB"/>
              </w:rPr>
            </w:pPr>
          </w:p>
          <w:p w14:paraId="20F6B343" w14:textId="373E3280" w:rsidR="00F05EB3" w:rsidRDefault="00F05EB3" w:rsidP="00655780">
            <w:pPr>
              <w:spacing w:after="0" w:line="240" w:lineRule="auto"/>
              <w:jc w:val="center"/>
              <w:rPr>
                <w:rFonts w:ascii="Calibri" w:eastAsia="Times New Roman" w:hAnsi="Calibri" w:cs="Calibri"/>
                <w:b/>
                <w:bCs/>
                <w:color w:val="000000"/>
                <w:lang w:eastAsia="en-GB"/>
              </w:rPr>
            </w:pPr>
            <w:r w:rsidRPr="008C389C">
              <w:rPr>
                <w:rFonts w:ascii="Calibri" w:eastAsia="Times New Roman" w:hAnsi="Calibri" w:cs="Calibri"/>
                <w:b/>
                <w:bCs/>
                <w:color w:val="000000"/>
                <w:lang w:eastAsia="en-GB"/>
              </w:rPr>
              <w:t xml:space="preserve">This is to be used by the ADISA Member when </w:t>
            </w:r>
            <w:r>
              <w:rPr>
                <w:rFonts w:ascii="Calibri" w:eastAsia="Times New Roman" w:hAnsi="Calibri" w:cs="Calibri"/>
                <w:b/>
                <w:bCs/>
                <w:color w:val="000000"/>
                <w:lang w:eastAsia="en-GB"/>
              </w:rPr>
              <w:t xml:space="preserve">operating </w:t>
            </w:r>
            <w:r w:rsidRPr="008C389C">
              <w:rPr>
                <w:rFonts w:ascii="Calibri" w:eastAsia="Times New Roman" w:hAnsi="Calibri" w:cs="Calibri"/>
                <w:b/>
                <w:bCs/>
                <w:color w:val="000000"/>
                <w:lang w:eastAsia="en-GB"/>
              </w:rPr>
              <w:t>as a sub-processor</w:t>
            </w:r>
            <w:r>
              <w:rPr>
                <w:rFonts w:ascii="Calibri" w:eastAsia="Times New Roman" w:hAnsi="Calibri" w:cs="Calibri"/>
                <w:b/>
                <w:bCs/>
                <w:color w:val="000000"/>
                <w:lang w:eastAsia="en-GB"/>
              </w:rPr>
              <w:t xml:space="preserve"> as per requirements below.</w:t>
            </w:r>
          </w:p>
          <w:p w14:paraId="68242F3A" w14:textId="4F34BA9B" w:rsidR="008B447F" w:rsidRDefault="008B447F" w:rsidP="00655780">
            <w:pPr>
              <w:spacing w:after="0" w:line="240" w:lineRule="auto"/>
              <w:jc w:val="center"/>
              <w:rPr>
                <w:rFonts w:ascii="Calibri" w:eastAsia="Times New Roman" w:hAnsi="Calibri" w:cs="Calibri"/>
                <w:b/>
                <w:bCs/>
                <w:color w:val="000000"/>
                <w:lang w:eastAsia="en-GB"/>
              </w:rPr>
            </w:pPr>
          </w:p>
          <w:tbl>
            <w:tblPr>
              <w:tblW w:w="20020" w:type="dxa"/>
              <w:tblLook w:val="04A0" w:firstRow="1" w:lastRow="0" w:firstColumn="1" w:lastColumn="0" w:noHBand="0" w:noVBand="1"/>
            </w:tblPr>
            <w:tblGrid>
              <w:gridCol w:w="9544"/>
            </w:tblGrid>
            <w:tr w:rsidR="008B447F" w:rsidRPr="008B447F" w14:paraId="21A8BF89" w14:textId="77777777" w:rsidTr="008B447F">
              <w:trPr>
                <w:trHeight w:val="315"/>
              </w:trPr>
              <w:tc>
                <w:tcPr>
                  <w:tcW w:w="20020" w:type="dxa"/>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1BF4438" w14:textId="3324EC8A" w:rsidR="008B447F" w:rsidRPr="008B447F" w:rsidRDefault="008B447F" w:rsidP="00845D0C">
                  <w:pPr>
                    <w:framePr w:hSpace="180" w:wrap="around" w:vAnchor="text" w:hAnchor="margin" w:y="-361"/>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2.10.1</w:t>
                  </w:r>
                </w:p>
              </w:tc>
            </w:tr>
            <w:tr w:rsidR="008B447F" w:rsidRPr="008B447F" w14:paraId="6868DFB0" w14:textId="77777777" w:rsidTr="008B447F">
              <w:trPr>
                <w:trHeight w:val="765"/>
              </w:trPr>
              <w:tc>
                <w:tcPr>
                  <w:tcW w:w="20020" w:type="dxa"/>
                  <w:tcBorders>
                    <w:top w:val="nil"/>
                    <w:left w:val="single" w:sz="8" w:space="0" w:color="auto"/>
                    <w:bottom w:val="single" w:sz="8" w:space="0" w:color="auto"/>
                    <w:right w:val="single" w:sz="8" w:space="0" w:color="000000"/>
                  </w:tcBorders>
                  <w:shd w:val="clear" w:color="auto" w:fill="auto"/>
                  <w:vAlign w:val="center"/>
                  <w:hideMark/>
                </w:tcPr>
                <w:p w14:paraId="61C89E2C" w14:textId="123F8664" w:rsidR="008B447F" w:rsidRPr="008B447F" w:rsidRDefault="008B447F" w:rsidP="00845D0C">
                  <w:pPr>
                    <w:framePr w:hSpace="180" w:wrap="around" w:vAnchor="text" w:hAnchor="margin" w:y="-361"/>
                    <w:spacing w:after="0" w:line="240" w:lineRule="auto"/>
                    <w:jc w:val="center"/>
                    <w:rPr>
                      <w:rFonts w:eastAsia="Times New Roman" w:cstheme="minorHAnsi"/>
                      <w:b/>
                      <w:bCs/>
                      <w:color w:val="000000"/>
                      <w:lang w:eastAsia="en-GB"/>
                    </w:rPr>
                  </w:pPr>
                  <w:r w:rsidRPr="008B447F">
                    <w:rPr>
                      <w:rStyle w:val="BodyBold"/>
                      <w:rFonts w:asciiTheme="minorHAnsi" w:hAnsiTheme="minorHAnsi" w:cstheme="minorHAnsi"/>
                      <w:b w:val="0"/>
                      <w:bCs w:val="0"/>
                      <w:color w:val="auto"/>
                      <w:sz w:val="22"/>
                      <w:szCs w:val="22"/>
                    </w:rPr>
                    <w:t>Where ITAD operates as a sub-processor they shall record how they inform the data processor of the obligations under Article 28(4) that the data processor must put in place the same data protection obligations with the sub-processor as set out in their own engagement with their customer.</w:t>
                  </w:r>
                </w:p>
              </w:tc>
            </w:tr>
          </w:tbl>
          <w:p w14:paraId="34E7B3C9" w14:textId="77777777" w:rsidR="008B447F" w:rsidRDefault="008B447F" w:rsidP="00655780">
            <w:pPr>
              <w:spacing w:after="0" w:line="240" w:lineRule="auto"/>
              <w:jc w:val="center"/>
              <w:rPr>
                <w:rFonts w:ascii="Calibri" w:eastAsia="Times New Roman" w:hAnsi="Calibri" w:cs="Calibri"/>
                <w:b/>
                <w:bCs/>
                <w:color w:val="000000"/>
                <w:lang w:eastAsia="en-GB"/>
              </w:rPr>
            </w:pPr>
          </w:p>
          <w:tbl>
            <w:tblPr>
              <w:tblStyle w:val="TableGrid"/>
              <w:tblW w:w="9587" w:type="dxa"/>
              <w:tblLook w:val="04A0" w:firstRow="1" w:lastRow="0" w:firstColumn="1" w:lastColumn="0" w:noHBand="0" w:noVBand="1"/>
            </w:tblPr>
            <w:tblGrid>
              <w:gridCol w:w="2508"/>
              <w:gridCol w:w="7079"/>
            </w:tblGrid>
            <w:tr w:rsidR="00F05EB3" w14:paraId="4076E833" w14:textId="77777777" w:rsidTr="00891902">
              <w:trPr>
                <w:trHeight w:val="463"/>
              </w:trPr>
              <w:tc>
                <w:tcPr>
                  <w:tcW w:w="2508" w:type="dxa"/>
                  <w:shd w:val="clear" w:color="auto" w:fill="D9D9D9" w:themeFill="background1" w:themeFillShade="D9"/>
                </w:tcPr>
                <w:p w14:paraId="64FA04B7" w14:textId="7FC426D0" w:rsidR="00F05EB3" w:rsidRDefault="00F05EB3" w:rsidP="00845D0C">
                  <w:pPr>
                    <w:framePr w:hSpace="180" w:wrap="around" w:vAnchor="text" w:hAnchor="margin" w:y="-361"/>
                  </w:pPr>
                  <w:r>
                    <w:t>Name of ADISA Member</w:t>
                  </w:r>
                </w:p>
                <w:p w14:paraId="6693C602" w14:textId="77777777" w:rsidR="00F05EB3" w:rsidRDefault="00F05EB3" w:rsidP="00845D0C">
                  <w:pPr>
                    <w:framePr w:hSpace="180" w:wrap="around" w:vAnchor="text" w:hAnchor="margin" w:y="-361"/>
                  </w:pPr>
                </w:p>
              </w:tc>
              <w:tc>
                <w:tcPr>
                  <w:tcW w:w="7078" w:type="dxa"/>
                </w:tcPr>
                <w:p w14:paraId="4E201949" w14:textId="77777777" w:rsidR="00F05EB3" w:rsidRDefault="00F05EB3" w:rsidP="00845D0C">
                  <w:pPr>
                    <w:framePr w:hSpace="180" w:wrap="around" w:vAnchor="text" w:hAnchor="margin" w:y="-361"/>
                  </w:pPr>
                </w:p>
              </w:tc>
            </w:tr>
            <w:tr w:rsidR="00F05EB3" w14:paraId="5CE1F27F" w14:textId="77777777" w:rsidTr="00891902">
              <w:trPr>
                <w:trHeight w:val="463"/>
              </w:trPr>
              <w:tc>
                <w:tcPr>
                  <w:tcW w:w="2508" w:type="dxa"/>
                  <w:shd w:val="clear" w:color="auto" w:fill="D9D9D9" w:themeFill="background1" w:themeFillShade="D9"/>
                </w:tcPr>
                <w:p w14:paraId="69B1DC97" w14:textId="67687C59" w:rsidR="00F05EB3" w:rsidRDefault="00F05EB3" w:rsidP="00845D0C">
                  <w:pPr>
                    <w:framePr w:hSpace="180" w:wrap="around" w:vAnchor="text" w:hAnchor="margin" w:y="-361"/>
                  </w:pPr>
                  <w:r>
                    <w:t>Name of Data Processor*</w:t>
                  </w:r>
                </w:p>
                <w:p w14:paraId="7C29A734" w14:textId="77777777" w:rsidR="00F05EB3" w:rsidRDefault="00F05EB3" w:rsidP="00845D0C">
                  <w:pPr>
                    <w:framePr w:hSpace="180" w:wrap="around" w:vAnchor="text" w:hAnchor="margin" w:y="-361"/>
                  </w:pPr>
                </w:p>
              </w:tc>
              <w:tc>
                <w:tcPr>
                  <w:tcW w:w="7078" w:type="dxa"/>
                </w:tcPr>
                <w:p w14:paraId="65007052" w14:textId="77777777" w:rsidR="00F05EB3" w:rsidRDefault="00F05EB3" w:rsidP="00845D0C">
                  <w:pPr>
                    <w:framePr w:hSpace="180" w:wrap="around" w:vAnchor="text" w:hAnchor="margin" w:y="-361"/>
                  </w:pPr>
                </w:p>
              </w:tc>
            </w:tr>
            <w:tr w:rsidR="00F05EB3" w14:paraId="5C703948" w14:textId="77777777" w:rsidTr="00891902">
              <w:trPr>
                <w:trHeight w:val="477"/>
              </w:trPr>
              <w:tc>
                <w:tcPr>
                  <w:tcW w:w="9587" w:type="dxa"/>
                  <w:gridSpan w:val="2"/>
                  <w:shd w:val="clear" w:color="auto" w:fill="D9D9D9" w:themeFill="background1" w:themeFillShade="D9"/>
                </w:tcPr>
                <w:p w14:paraId="6320E3E0" w14:textId="77777777" w:rsidR="00F05EB3" w:rsidRDefault="00F05EB3" w:rsidP="00845D0C">
                  <w:pPr>
                    <w:framePr w:hSpace="180" w:wrap="around" w:vAnchor="text" w:hAnchor="margin" w:y="-361"/>
                    <w:rPr>
                      <w:rFonts w:eastAsia="Times New Roman" w:cs="Calibri"/>
                      <w:color w:val="000000"/>
                      <w:lang w:eastAsia="en-GB"/>
                    </w:rPr>
                  </w:pPr>
                  <w:r w:rsidRPr="008C389C">
                    <w:rPr>
                      <w:rFonts w:eastAsia="Times New Roman" w:cs="Calibri"/>
                      <w:color w:val="000000"/>
                      <w:lang w:eastAsia="en-GB"/>
                    </w:rPr>
                    <w:t>Brief note on relationship between Data Processor and ADISA Member</w:t>
                  </w:r>
                  <w:r>
                    <w:rPr>
                      <w:rFonts w:eastAsia="Times New Roman" w:cs="Calibri"/>
                      <w:color w:val="000000"/>
                      <w:lang w:eastAsia="en-GB"/>
                    </w:rPr>
                    <w:t>**</w:t>
                  </w:r>
                </w:p>
                <w:p w14:paraId="7FD2FE3C" w14:textId="77777777" w:rsidR="00F05EB3" w:rsidRDefault="00F05EB3" w:rsidP="00845D0C">
                  <w:pPr>
                    <w:framePr w:hSpace="180" w:wrap="around" w:vAnchor="text" w:hAnchor="margin" w:y="-361"/>
                  </w:pPr>
                </w:p>
              </w:tc>
            </w:tr>
            <w:tr w:rsidR="00F05EB3" w14:paraId="25F45358" w14:textId="77777777" w:rsidTr="00891902">
              <w:trPr>
                <w:trHeight w:val="1867"/>
              </w:trPr>
              <w:tc>
                <w:tcPr>
                  <w:tcW w:w="9587" w:type="dxa"/>
                  <w:gridSpan w:val="2"/>
                </w:tcPr>
                <w:p w14:paraId="5852782A" w14:textId="77777777" w:rsidR="00F05EB3" w:rsidRDefault="00F05EB3" w:rsidP="00845D0C">
                  <w:pPr>
                    <w:framePr w:hSpace="180" w:wrap="around" w:vAnchor="text" w:hAnchor="margin" w:y="-361"/>
                  </w:pPr>
                </w:p>
                <w:p w14:paraId="6ED8CA82" w14:textId="77777777" w:rsidR="00F05EB3" w:rsidRDefault="00F05EB3" w:rsidP="00845D0C">
                  <w:pPr>
                    <w:framePr w:hSpace="180" w:wrap="around" w:vAnchor="text" w:hAnchor="margin" w:y="-361"/>
                  </w:pPr>
                </w:p>
                <w:p w14:paraId="0DDDC29C" w14:textId="77777777" w:rsidR="00F05EB3" w:rsidRDefault="00F05EB3" w:rsidP="00845D0C">
                  <w:pPr>
                    <w:framePr w:hSpace="180" w:wrap="around" w:vAnchor="text" w:hAnchor="margin" w:y="-361"/>
                  </w:pPr>
                </w:p>
                <w:p w14:paraId="0F7F8502" w14:textId="77777777" w:rsidR="00F05EB3" w:rsidRDefault="00F05EB3" w:rsidP="00845D0C">
                  <w:pPr>
                    <w:framePr w:hSpace="180" w:wrap="around" w:vAnchor="text" w:hAnchor="margin" w:y="-361"/>
                  </w:pPr>
                </w:p>
                <w:p w14:paraId="2A1E6942" w14:textId="77777777" w:rsidR="00F05EB3" w:rsidRDefault="00F05EB3" w:rsidP="00845D0C">
                  <w:pPr>
                    <w:framePr w:hSpace="180" w:wrap="around" w:vAnchor="text" w:hAnchor="margin" w:y="-361"/>
                  </w:pPr>
                </w:p>
                <w:p w14:paraId="6BB8C00C" w14:textId="77777777" w:rsidR="00F05EB3" w:rsidRDefault="00F05EB3" w:rsidP="00845D0C">
                  <w:pPr>
                    <w:framePr w:hSpace="180" w:wrap="around" w:vAnchor="text" w:hAnchor="margin" w:y="-361"/>
                  </w:pPr>
                </w:p>
                <w:p w14:paraId="29AC799B" w14:textId="77777777" w:rsidR="00F05EB3" w:rsidRDefault="00F05EB3" w:rsidP="00845D0C">
                  <w:pPr>
                    <w:framePr w:hSpace="180" w:wrap="around" w:vAnchor="text" w:hAnchor="margin" w:y="-361"/>
                  </w:pPr>
                </w:p>
                <w:p w14:paraId="58C202DA" w14:textId="77777777" w:rsidR="00F05EB3" w:rsidRDefault="00F05EB3" w:rsidP="00845D0C">
                  <w:pPr>
                    <w:framePr w:hSpace="180" w:wrap="around" w:vAnchor="text" w:hAnchor="margin" w:y="-361"/>
                  </w:pPr>
                </w:p>
              </w:tc>
            </w:tr>
          </w:tbl>
          <w:p w14:paraId="292E0AE5" w14:textId="77777777" w:rsidR="00F05EB3" w:rsidRPr="008C389C" w:rsidRDefault="00F05EB3" w:rsidP="00655780">
            <w:pPr>
              <w:spacing w:after="0" w:line="240" w:lineRule="auto"/>
              <w:rPr>
                <w:rFonts w:ascii="Calibri" w:eastAsia="Times New Roman" w:hAnsi="Calibri" w:cs="Calibri"/>
                <w:b/>
                <w:bCs/>
                <w:color w:val="000000"/>
                <w:lang w:eastAsia="en-GB"/>
              </w:rPr>
            </w:pPr>
          </w:p>
        </w:tc>
      </w:tr>
    </w:tbl>
    <w:p w14:paraId="48BF9357" w14:textId="77777777" w:rsidR="00F05EB3" w:rsidRPr="00280A7E" w:rsidRDefault="00F05EB3" w:rsidP="00F05EB3">
      <w:pPr>
        <w:spacing w:after="0" w:line="240" w:lineRule="auto"/>
        <w:rPr>
          <w:rFonts w:ascii="Calibri" w:eastAsia="Times New Roman" w:hAnsi="Calibri" w:cs="Calibri"/>
          <w:color w:val="000000"/>
          <w:sz w:val="18"/>
          <w:szCs w:val="18"/>
          <w:lang w:eastAsia="en-GB"/>
        </w:rPr>
      </w:pPr>
      <w:r w:rsidRPr="00280A7E">
        <w:rPr>
          <w:rFonts w:ascii="Calibri" w:eastAsia="Times New Roman" w:hAnsi="Calibri" w:cs="Calibri"/>
          <w:color w:val="000000"/>
          <w:sz w:val="18"/>
          <w:szCs w:val="18"/>
          <w:lang w:eastAsia="en-GB"/>
        </w:rPr>
        <w:t>*Data Processor would be the channel partner.</w:t>
      </w:r>
    </w:p>
    <w:p w14:paraId="03481051" w14:textId="77777777" w:rsidR="00F05EB3" w:rsidRDefault="00F05EB3" w:rsidP="00F05EB3">
      <w:pPr>
        <w:spacing w:after="0" w:line="240" w:lineRule="auto"/>
        <w:rPr>
          <w:rFonts w:ascii="Calibri" w:eastAsia="Times New Roman" w:hAnsi="Calibri" w:cs="Calibri"/>
          <w:color w:val="000000"/>
          <w:sz w:val="18"/>
          <w:szCs w:val="18"/>
          <w:lang w:eastAsia="en-GB"/>
        </w:rPr>
      </w:pPr>
      <w:r w:rsidRPr="00280A7E">
        <w:rPr>
          <w:rFonts w:ascii="Calibri" w:eastAsia="Times New Roman" w:hAnsi="Calibri" w:cs="Calibri"/>
          <w:color w:val="000000"/>
          <w:sz w:val="18"/>
          <w:szCs w:val="18"/>
          <w:lang w:eastAsia="en-GB"/>
        </w:rPr>
        <w:t>** This should include details of whether the channel partner white labels the service OR whether they introduce the ITAD to their customers. Who issues the reports and to whom they are sent?</w:t>
      </w:r>
    </w:p>
    <w:p w14:paraId="575E401F" w14:textId="77777777" w:rsidR="00F05EB3" w:rsidRPr="00F05EB3" w:rsidRDefault="00F05EB3" w:rsidP="00F05EB3">
      <w:pPr>
        <w:spacing w:after="0" w:line="240" w:lineRule="auto"/>
        <w:rPr>
          <w:rFonts w:ascii="Calibri" w:eastAsia="Times New Roman" w:hAnsi="Calibri" w:cs="Calibri"/>
          <w:color w:val="000000"/>
          <w:lang w:eastAsia="en-GB"/>
        </w:rPr>
      </w:pPr>
    </w:p>
    <w:p w14:paraId="5005487D" w14:textId="64522B68" w:rsidR="00F05EB3" w:rsidRPr="00F05EB3" w:rsidRDefault="00891902" w:rsidP="0089190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We confirm that the </w:t>
      </w:r>
      <w:r w:rsidR="00AD4820">
        <w:rPr>
          <w:rFonts w:ascii="Calibri" w:eastAsia="Times New Roman" w:hAnsi="Calibri" w:cs="Calibri"/>
          <w:color w:val="000000"/>
          <w:lang w:eastAsia="en-GB"/>
        </w:rPr>
        <w:t>d</w:t>
      </w:r>
      <w:r w:rsidR="00F05EB3">
        <w:rPr>
          <w:rFonts w:ascii="Calibri" w:eastAsia="Times New Roman" w:hAnsi="Calibri" w:cs="Calibri"/>
          <w:color w:val="000000"/>
          <w:lang w:eastAsia="en-GB"/>
        </w:rPr>
        <w:t xml:space="preserve">ata </w:t>
      </w:r>
      <w:r w:rsidR="00AD4820">
        <w:rPr>
          <w:rFonts w:ascii="Calibri" w:eastAsia="Times New Roman" w:hAnsi="Calibri" w:cs="Calibri"/>
          <w:color w:val="000000"/>
          <w:lang w:eastAsia="en-GB"/>
        </w:rPr>
        <w:t>p</w:t>
      </w:r>
      <w:r w:rsidR="00F05EB3">
        <w:rPr>
          <w:rFonts w:ascii="Calibri" w:eastAsia="Times New Roman" w:hAnsi="Calibri" w:cs="Calibri"/>
          <w:color w:val="000000"/>
          <w:lang w:eastAsia="en-GB"/>
        </w:rPr>
        <w:t xml:space="preserve">rocessor wishes to engage with ADISA Member to provide data sanitisation services on behalf of one or more data controllers. Data Processor </w:t>
      </w:r>
      <w:r w:rsidR="00F05EB3" w:rsidRPr="00F05EB3">
        <w:rPr>
          <w:rFonts w:ascii="Calibri" w:eastAsia="Times New Roman" w:hAnsi="Calibri" w:cs="Calibri"/>
          <w:color w:val="000000"/>
          <w:lang w:eastAsia="en-GB"/>
        </w:rPr>
        <w:t>is aware that under Article 28 of the General Data Protection Regulation 2018</w:t>
      </w:r>
      <w:r w:rsidR="00A123E0">
        <w:rPr>
          <w:rFonts w:ascii="Calibri" w:eastAsia="Times New Roman" w:hAnsi="Calibri" w:cs="Calibri"/>
          <w:color w:val="000000"/>
          <w:lang w:eastAsia="en-GB"/>
        </w:rPr>
        <w:t xml:space="preserve"> and UK GDPR</w:t>
      </w:r>
      <w:r w:rsidR="00F05EB3" w:rsidRPr="00F05EB3">
        <w:rPr>
          <w:rFonts w:ascii="Calibri" w:eastAsia="Times New Roman" w:hAnsi="Calibri" w:cs="Calibri"/>
          <w:color w:val="000000"/>
          <w:lang w:eastAsia="en-GB"/>
        </w:rPr>
        <w:t>, that there</w:t>
      </w:r>
      <w:r w:rsidR="00F05EB3">
        <w:rPr>
          <w:rFonts w:ascii="Calibri" w:eastAsia="Times New Roman" w:hAnsi="Calibri" w:cs="Calibri"/>
          <w:color w:val="000000"/>
          <w:lang w:eastAsia="en-GB"/>
        </w:rPr>
        <w:t xml:space="preserve"> is</w:t>
      </w:r>
      <w:r w:rsidR="00F05EB3" w:rsidRPr="00F05EB3">
        <w:rPr>
          <w:rFonts w:ascii="Calibri" w:eastAsia="Times New Roman" w:hAnsi="Calibri" w:cs="Calibri"/>
          <w:color w:val="000000"/>
          <w:lang w:eastAsia="en-GB"/>
        </w:rPr>
        <w:t xml:space="preserve"> a need for a contract to be in place between </w:t>
      </w:r>
      <w:r w:rsidR="00F05EB3">
        <w:rPr>
          <w:rFonts w:ascii="Calibri" w:eastAsia="Times New Roman" w:hAnsi="Calibri" w:cs="Calibri"/>
          <w:color w:val="000000"/>
          <w:lang w:eastAsia="en-GB"/>
        </w:rPr>
        <w:t xml:space="preserve">both parties </w:t>
      </w:r>
      <w:r w:rsidR="00F05EB3" w:rsidRPr="00F05EB3">
        <w:rPr>
          <w:rFonts w:ascii="Calibri" w:eastAsia="Times New Roman" w:hAnsi="Calibri" w:cs="Calibri"/>
          <w:color w:val="000000"/>
          <w:lang w:eastAsia="en-GB"/>
        </w:rPr>
        <w:t xml:space="preserve">and that the terms of that contract should be equivalent to the terms entered with the </w:t>
      </w:r>
      <w:r w:rsidR="00F05EB3">
        <w:rPr>
          <w:rFonts w:ascii="Calibri" w:eastAsia="Times New Roman" w:hAnsi="Calibri" w:cs="Calibri"/>
          <w:color w:val="000000"/>
          <w:lang w:eastAsia="en-GB"/>
        </w:rPr>
        <w:t>d</w:t>
      </w:r>
      <w:r w:rsidR="00F05EB3" w:rsidRPr="00F05EB3">
        <w:rPr>
          <w:rFonts w:ascii="Calibri" w:eastAsia="Times New Roman" w:hAnsi="Calibri" w:cs="Calibri"/>
          <w:color w:val="000000"/>
          <w:lang w:eastAsia="en-GB"/>
        </w:rPr>
        <w:t xml:space="preserve">ata </w:t>
      </w:r>
      <w:r w:rsidR="00F05EB3">
        <w:rPr>
          <w:rFonts w:ascii="Calibri" w:eastAsia="Times New Roman" w:hAnsi="Calibri" w:cs="Calibri"/>
          <w:color w:val="000000"/>
          <w:lang w:eastAsia="en-GB"/>
        </w:rPr>
        <w:t>c</w:t>
      </w:r>
      <w:r w:rsidR="00F05EB3" w:rsidRPr="00F05EB3">
        <w:rPr>
          <w:rFonts w:ascii="Calibri" w:eastAsia="Times New Roman" w:hAnsi="Calibri" w:cs="Calibri"/>
          <w:color w:val="000000"/>
          <w:lang w:eastAsia="en-GB"/>
        </w:rPr>
        <w:t>ontroller.</w:t>
      </w:r>
    </w:p>
    <w:p w14:paraId="75BACBC8" w14:textId="77777777" w:rsidR="00F05EB3" w:rsidRDefault="00F05EB3" w:rsidP="00F05EB3">
      <w:pPr>
        <w:spacing w:after="0" w:line="240" w:lineRule="auto"/>
        <w:rPr>
          <w:rFonts w:ascii="Calibri" w:eastAsia="Times New Roman" w:hAnsi="Calibri" w:cs="Calibri"/>
          <w:color w:val="000000"/>
          <w:lang w:eastAsia="en-GB"/>
        </w:rPr>
      </w:pPr>
    </w:p>
    <w:p w14:paraId="1A28B8D6" w14:textId="77777777" w:rsidR="00F05EB3" w:rsidRDefault="00F05EB3" w:rsidP="00F05EB3">
      <w:pPr>
        <w:spacing w:after="0" w:line="240" w:lineRule="auto"/>
        <w:rPr>
          <w:rFonts w:ascii="Calibri" w:eastAsia="Times New Roman" w:hAnsi="Calibri" w:cs="Calibri"/>
          <w:color w:val="000000"/>
          <w:lang w:eastAsia="en-GB"/>
        </w:rPr>
        <w:sectPr w:rsidR="00F05EB3" w:rsidSect="00845D0C">
          <w:footerReference w:type="default" r:id="rId7"/>
          <w:pgSz w:w="11906" w:h="16838"/>
          <w:pgMar w:top="1440" w:right="1133" w:bottom="1440" w:left="993" w:header="708" w:footer="0" w:gutter="0"/>
          <w:cols w:space="708"/>
          <w:docGrid w:linePitch="360"/>
        </w:sectPr>
      </w:pPr>
    </w:p>
    <w:p w14:paraId="2747A2EA" w14:textId="62A6711B" w:rsidR="00F05EB3" w:rsidRPr="00A123E0" w:rsidRDefault="00F05EB3" w:rsidP="00F05EB3">
      <w:pPr>
        <w:spacing w:after="0" w:line="240" w:lineRule="auto"/>
        <w:rPr>
          <w:rFonts w:ascii="Calibri" w:eastAsia="Times New Roman" w:hAnsi="Calibri" w:cs="Calibri"/>
          <w:color w:val="000000"/>
          <w:lang w:eastAsia="en-GB"/>
        </w:rPr>
      </w:pPr>
      <w:r w:rsidRPr="00A123E0">
        <w:rPr>
          <w:rFonts w:ascii="Calibri" w:eastAsia="Times New Roman" w:hAnsi="Calibri" w:cs="Calibri"/>
          <w:color w:val="000000"/>
          <w:lang w:eastAsia="en-GB"/>
        </w:rPr>
        <w:t>Signed on behalf of Data Processor</w:t>
      </w:r>
    </w:p>
    <w:p w14:paraId="0241B531" w14:textId="77777777" w:rsidR="00F05EB3" w:rsidRPr="00A123E0" w:rsidRDefault="00F05EB3" w:rsidP="00F05EB3">
      <w:pPr>
        <w:spacing w:after="0" w:line="240" w:lineRule="auto"/>
        <w:rPr>
          <w:rFonts w:ascii="Calibri" w:eastAsia="Times New Roman" w:hAnsi="Calibri" w:cs="Calibri"/>
          <w:color w:val="000000"/>
          <w:lang w:eastAsia="en-GB"/>
        </w:rPr>
      </w:pPr>
    </w:p>
    <w:p w14:paraId="2DD0C589" w14:textId="77777777" w:rsidR="00F05EB3" w:rsidRPr="00A123E0" w:rsidRDefault="00F05EB3" w:rsidP="00F05EB3">
      <w:pPr>
        <w:spacing w:after="0" w:line="240" w:lineRule="auto"/>
        <w:rPr>
          <w:rFonts w:ascii="Calibri" w:eastAsia="Times New Roman" w:hAnsi="Calibri" w:cs="Calibri"/>
          <w:color w:val="000000"/>
          <w:lang w:eastAsia="en-GB"/>
        </w:rPr>
      </w:pPr>
      <w:r w:rsidRPr="00A123E0">
        <w:rPr>
          <w:rFonts w:ascii="Calibri" w:eastAsia="Times New Roman" w:hAnsi="Calibri" w:cs="Calibri"/>
          <w:color w:val="000000"/>
          <w:lang w:eastAsia="en-GB"/>
        </w:rPr>
        <w:t xml:space="preserve">Sign </w:t>
      </w:r>
      <w:r w:rsidRPr="00A123E0">
        <w:rPr>
          <w:rFonts w:ascii="Calibri" w:eastAsia="Times New Roman" w:hAnsi="Calibri" w:cs="Calibri"/>
          <w:color w:val="000000"/>
          <w:lang w:eastAsia="en-GB"/>
        </w:rPr>
        <w:tab/>
        <w:t>_________________________</w:t>
      </w:r>
    </w:p>
    <w:p w14:paraId="3D36DD1B" w14:textId="77777777" w:rsidR="00F05EB3" w:rsidRPr="00A123E0" w:rsidRDefault="00F05EB3" w:rsidP="00F05EB3">
      <w:pPr>
        <w:spacing w:after="0" w:line="240" w:lineRule="auto"/>
        <w:rPr>
          <w:rFonts w:ascii="Calibri" w:eastAsia="Times New Roman" w:hAnsi="Calibri" w:cs="Calibri"/>
          <w:color w:val="000000"/>
          <w:lang w:eastAsia="en-GB"/>
        </w:rPr>
      </w:pPr>
    </w:p>
    <w:p w14:paraId="7CCD3876" w14:textId="77777777" w:rsidR="00F05EB3" w:rsidRPr="00A123E0" w:rsidRDefault="00F05EB3" w:rsidP="00F05EB3">
      <w:pPr>
        <w:spacing w:after="0" w:line="240" w:lineRule="auto"/>
        <w:rPr>
          <w:rFonts w:ascii="Calibri" w:eastAsia="Times New Roman" w:hAnsi="Calibri" w:cs="Calibri"/>
          <w:color w:val="000000"/>
          <w:lang w:eastAsia="en-GB"/>
        </w:rPr>
      </w:pPr>
      <w:r w:rsidRPr="00A123E0">
        <w:rPr>
          <w:rFonts w:ascii="Calibri" w:eastAsia="Times New Roman" w:hAnsi="Calibri" w:cs="Calibri"/>
          <w:color w:val="000000"/>
          <w:lang w:eastAsia="en-GB"/>
        </w:rPr>
        <w:t>Name</w:t>
      </w:r>
      <w:r w:rsidRPr="00A123E0">
        <w:rPr>
          <w:rFonts w:ascii="Calibri" w:eastAsia="Times New Roman" w:hAnsi="Calibri" w:cs="Calibri"/>
          <w:color w:val="000000"/>
          <w:lang w:eastAsia="en-GB"/>
        </w:rPr>
        <w:tab/>
        <w:t>_________________________</w:t>
      </w:r>
    </w:p>
    <w:p w14:paraId="67FBF708" w14:textId="77777777" w:rsidR="00F05EB3" w:rsidRPr="00A123E0" w:rsidRDefault="00F05EB3" w:rsidP="00F05EB3">
      <w:pPr>
        <w:spacing w:after="0" w:line="240" w:lineRule="auto"/>
        <w:rPr>
          <w:rFonts w:ascii="Calibri" w:eastAsia="Times New Roman" w:hAnsi="Calibri" w:cs="Calibri"/>
          <w:color w:val="000000"/>
          <w:lang w:eastAsia="en-GB"/>
        </w:rPr>
      </w:pPr>
    </w:p>
    <w:p w14:paraId="4840EAF6" w14:textId="77777777" w:rsidR="00F05EB3" w:rsidRPr="00A123E0" w:rsidRDefault="00F05EB3" w:rsidP="00F05EB3">
      <w:pPr>
        <w:spacing w:after="0" w:line="240" w:lineRule="auto"/>
        <w:rPr>
          <w:rFonts w:ascii="Calibri" w:eastAsia="Times New Roman" w:hAnsi="Calibri" w:cs="Calibri"/>
          <w:color w:val="000000"/>
          <w:lang w:eastAsia="en-GB"/>
        </w:rPr>
      </w:pPr>
      <w:r w:rsidRPr="00A123E0">
        <w:rPr>
          <w:rFonts w:ascii="Calibri" w:eastAsia="Times New Roman" w:hAnsi="Calibri" w:cs="Calibri"/>
          <w:color w:val="000000"/>
          <w:lang w:eastAsia="en-GB"/>
        </w:rPr>
        <w:t>Title</w:t>
      </w:r>
      <w:r w:rsidRPr="00A123E0">
        <w:rPr>
          <w:rFonts w:ascii="Calibri" w:eastAsia="Times New Roman" w:hAnsi="Calibri" w:cs="Calibri"/>
          <w:color w:val="000000"/>
          <w:lang w:eastAsia="en-GB"/>
        </w:rPr>
        <w:tab/>
        <w:t>_________________________</w:t>
      </w:r>
    </w:p>
    <w:p w14:paraId="7D82BF46" w14:textId="77777777" w:rsidR="00F05EB3" w:rsidRPr="00A123E0" w:rsidRDefault="00F05EB3" w:rsidP="00F05EB3">
      <w:pPr>
        <w:spacing w:after="0" w:line="240" w:lineRule="auto"/>
        <w:rPr>
          <w:rFonts w:ascii="Calibri" w:eastAsia="Times New Roman" w:hAnsi="Calibri" w:cs="Calibri"/>
          <w:color w:val="000000"/>
          <w:lang w:eastAsia="en-GB"/>
        </w:rPr>
      </w:pPr>
    </w:p>
    <w:p w14:paraId="1BF0CD74" w14:textId="214ED7AE" w:rsidR="00F05EB3" w:rsidRPr="00A123E0" w:rsidRDefault="00F05EB3" w:rsidP="00F05EB3">
      <w:pPr>
        <w:spacing w:after="0" w:line="240" w:lineRule="auto"/>
        <w:rPr>
          <w:rFonts w:ascii="Calibri" w:eastAsia="Times New Roman" w:hAnsi="Calibri" w:cs="Calibri"/>
          <w:color w:val="000000"/>
          <w:lang w:eastAsia="en-GB"/>
        </w:rPr>
      </w:pPr>
      <w:r w:rsidRPr="00A123E0">
        <w:rPr>
          <w:rFonts w:ascii="Calibri" w:eastAsia="Times New Roman" w:hAnsi="Calibri" w:cs="Calibri"/>
          <w:color w:val="000000"/>
          <w:lang w:eastAsia="en-GB"/>
        </w:rPr>
        <w:t>Date</w:t>
      </w:r>
      <w:r w:rsidRPr="00A123E0">
        <w:rPr>
          <w:rFonts w:ascii="Calibri" w:eastAsia="Times New Roman" w:hAnsi="Calibri" w:cs="Calibri"/>
          <w:color w:val="000000"/>
          <w:lang w:eastAsia="en-GB"/>
        </w:rPr>
        <w:tab/>
        <w:t>_________________________</w:t>
      </w:r>
    </w:p>
    <w:p w14:paraId="68B4E5A8" w14:textId="7EDB47C0" w:rsidR="00F05EB3" w:rsidRPr="00A123E0" w:rsidRDefault="00F05EB3" w:rsidP="00F05EB3">
      <w:pPr>
        <w:spacing w:after="0" w:line="240" w:lineRule="auto"/>
        <w:rPr>
          <w:rFonts w:ascii="Calibri" w:eastAsia="Times New Roman" w:hAnsi="Calibri" w:cs="Calibri"/>
          <w:color w:val="000000"/>
          <w:lang w:eastAsia="en-GB"/>
        </w:rPr>
      </w:pPr>
    </w:p>
    <w:p w14:paraId="3D5C9C44" w14:textId="24E3BEF0" w:rsidR="00F05EB3" w:rsidRPr="00A123E0" w:rsidRDefault="00F05EB3" w:rsidP="00F05EB3">
      <w:pPr>
        <w:spacing w:after="0" w:line="240" w:lineRule="auto"/>
        <w:rPr>
          <w:rFonts w:ascii="Calibri" w:eastAsia="Times New Roman" w:hAnsi="Calibri" w:cs="Calibri"/>
          <w:color w:val="000000"/>
          <w:lang w:eastAsia="en-GB"/>
        </w:rPr>
      </w:pPr>
    </w:p>
    <w:p w14:paraId="5020B5AF" w14:textId="11E6D2C5" w:rsidR="00F05EB3" w:rsidRPr="00A123E0" w:rsidRDefault="00F05EB3" w:rsidP="00F05EB3">
      <w:pPr>
        <w:spacing w:after="0" w:line="240" w:lineRule="auto"/>
        <w:rPr>
          <w:rFonts w:ascii="Calibri" w:eastAsia="Times New Roman" w:hAnsi="Calibri" w:cs="Calibri"/>
          <w:color w:val="000000"/>
          <w:lang w:eastAsia="en-GB"/>
        </w:rPr>
      </w:pPr>
    </w:p>
    <w:p w14:paraId="683B3838" w14:textId="77777777" w:rsidR="00AD4820" w:rsidRPr="00A123E0" w:rsidRDefault="00AD4820" w:rsidP="00F05EB3">
      <w:pPr>
        <w:spacing w:after="0" w:line="240" w:lineRule="auto"/>
        <w:rPr>
          <w:rFonts w:ascii="Calibri" w:eastAsia="Times New Roman" w:hAnsi="Calibri" w:cs="Calibri"/>
          <w:color w:val="000000"/>
          <w:lang w:eastAsia="en-GB"/>
        </w:rPr>
      </w:pPr>
    </w:p>
    <w:p w14:paraId="000699B6" w14:textId="00A7430D" w:rsidR="00F05EB3" w:rsidRDefault="00F05EB3" w:rsidP="00F05EB3">
      <w:pPr>
        <w:spacing w:after="0" w:line="240" w:lineRule="auto"/>
        <w:rPr>
          <w:rFonts w:ascii="Calibri" w:eastAsia="Times New Roman" w:hAnsi="Calibri" w:cs="Calibri"/>
          <w:color w:val="000000"/>
          <w:lang w:eastAsia="en-GB"/>
        </w:rPr>
      </w:pPr>
      <w:r w:rsidRPr="00A123E0">
        <w:rPr>
          <w:rFonts w:ascii="Calibri" w:eastAsia="Times New Roman" w:hAnsi="Calibri" w:cs="Calibri"/>
          <w:color w:val="000000"/>
          <w:lang w:eastAsia="en-GB"/>
        </w:rPr>
        <w:t>Signed on behalf of ADISA</w:t>
      </w:r>
      <w:r w:rsidR="00A123E0" w:rsidRPr="00A123E0">
        <w:rPr>
          <w:rFonts w:ascii="Calibri" w:eastAsia="Times New Roman" w:hAnsi="Calibri" w:cs="Calibri"/>
          <w:color w:val="000000"/>
          <w:lang w:eastAsia="en-GB"/>
        </w:rPr>
        <w:t xml:space="preserve"> member</w:t>
      </w:r>
    </w:p>
    <w:p w14:paraId="184381EF" w14:textId="77777777" w:rsidR="00F05EB3" w:rsidRDefault="00F05EB3" w:rsidP="00F05EB3">
      <w:pPr>
        <w:spacing w:after="0" w:line="240" w:lineRule="auto"/>
        <w:rPr>
          <w:rFonts w:ascii="Calibri" w:eastAsia="Times New Roman" w:hAnsi="Calibri" w:cs="Calibri"/>
          <w:color w:val="000000"/>
          <w:lang w:eastAsia="en-GB"/>
        </w:rPr>
      </w:pPr>
    </w:p>
    <w:p w14:paraId="70DC64BF" w14:textId="77777777" w:rsidR="00F05EB3" w:rsidRDefault="00F05EB3" w:rsidP="00F05EB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Sign </w:t>
      </w:r>
      <w:r>
        <w:rPr>
          <w:rFonts w:ascii="Calibri" w:eastAsia="Times New Roman" w:hAnsi="Calibri" w:cs="Calibri"/>
          <w:color w:val="000000"/>
          <w:lang w:eastAsia="en-GB"/>
        </w:rPr>
        <w:tab/>
        <w:t>_________________________</w:t>
      </w:r>
    </w:p>
    <w:p w14:paraId="5211E05A" w14:textId="77777777" w:rsidR="00F05EB3" w:rsidRDefault="00F05EB3" w:rsidP="00F05EB3">
      <w:pPr>
        <w:spacing w:after="0" w:line="240" w:lineRule="auto"/>
        <w:rPr>
          <w:rFonts w:ascii="Calibri" w:eastAsia="Times New Roman" w:hAnsi="Calibri" w:cs="Calibri"/>
          <w:color w:val="000000"/>
          <w:lang w:eastAsia="en-GB"/>
        </w:rPr>
      </w:pPr>
    </w:p>
    <w:p w14:paraId="12D8B2CA" w14:textId="77777777" w:rsidR="00F05EB3" w:rsidRDefault="00F05EB3" w:rsidP="00F05EB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Pr>
          <w:rFonts w:ascii="Calibri" w:eastAsia="Times New Roman" w:hAnsi="Calibri" w:cs="Calibri"/>
          <w:color w:val="000000"/>
          <w:lang w:eastAsia="en-GB"/>
        </w:rPr>
        <w:tab/>
        <w:t>_________________________</w:t>
      </w:r>
    </w:p>
    <w:p w14:paraId="1E4FBDE9" w14:textId="77777777" w:rsidR="00F05EB3" w:rsidRDefault="00F05EB3" w:rsidP="00F05EB3">
      <w:pPr>
        <w:spacing w:after="0" w:line="240" w:lineRule="auto"/>
        <w:rPr>
          <w:rFonts w:ascii="Calibri" w:eastAsia="Times New Roman" w:hAnsi="Calibri" w:cs="Calibri"/>
          <w:color w:val="000000"/>
          <w:lang w:eastAsia="en-GB"/>
        </w:rPr>
      </w:pPr>
    </w:p>
    <w:p w14:paraId="743554E7" w14:textId="77777777" w:rsidR="00F05EB3" w:rsidRDefault="00F05EB3" w:rsidP="00F05EB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Title</w:t>
      </w:r>
      <w:r>
        <w:rPr>
          <w:rFonts w:ascii="Calibri" w:eastAsia="Times New Roman" w:hAnsi="Calibri" w:cs="Calibri"/>
          <w:color w:val="000000"/>
          <w:lang w:eastAsia="en-GB"/>
        </w:rPr>
        <w:tab/>
        <w:t>_________________________</w:t>
      </w:r>
    </w:p>
    <w:p w14:paraId="3D072A23" w14:textId="77777777" w:rsidR="00F05EB3" w:rsidRDefault="00F05EB3" w:rsidP="00F05EB3">
      <w:pPr>
        <w:spacing w:after="0" w:line="240" w:lineRule="auto"/>
        <w:rPr>
          <w:rFonts w:ascii="Calibri" w:eastAsia="Times New Roman" w:hAnsi="Calibri" w:cs="Calibri"/>
          <w:color w:val="000000"/>
          <w:lang w:eastAsia="en-GB"/>
        </w:rPr>
      </w:pPr>
    </w:p>
    <w:p w14:paraId="56E8633F" w14:textId="77777777" w:rsidR="00F05EB3" w:rsidRDefault="00F05EB3" w:rsidP="00F05EB3">
      <w:pPr>
        <w:spacing w:after="0" w:line="240" w:lineRule="auto"/>
        <w:rPr>
          <w:rFonts w:ascii="Calibri" w:eastAsia="Times New Roman" w:hAnsi="Calibri" w:cs="Calibri"/>
          <w:color w:val="000000"/>
          <w:lang w:eastAsia="en-GB"/>
        </w:rPr>
        <w:sectPr w:rsidR="00F05EB3" w:rsidSect="00F05EB3">
          <w:type w:val="continuous"/>
          <w:pgSz w:w="11906" w:h="16838"/>
          <w:pgMar w:top="1440" w:right="1133" w:bottom="1440" w:left="993" w:header="708" w:footer="708" w:gutter="0"/>
          <w:cols w:num="2" w:space="708"/>
          <w:docGrid w:linePitch="360"/>
        </w:sectPr>
      </w:pPr>
      <w:r>
        <w:rPr>
          <w:rFonts w:ascii="Calibri" w:eastAsia="Times New Roman" w:hAnsi="Calibri" w:cs="Calibri"/>
          <w:color w:val="000000"/>
          <w:lang w:eastAsia="en-GB"/>
        </w:rPr>
        <w:t>Date</w:t>
      </w:r>
      <w:r>
        <w:rPr>
          <w:rFonts w:ascii="Calibri" w:eastAsia="Times New Roman" w:hAnsi="Calibri" w:cs="Calibri"/>
          <w:color w:val="000000"/>
          <w:lang w:eastAsia="en-GB"/>
        </w:rPr>
        <w:tab/>
        <w:t>_________________________</w:t>
      </w:r>
    </w:p>
    <w:p w14:paraId="13C00654" w14:textId="437993EA" w:rsidR="00F05EB3" w:rsidRPr="00A123E0" w:rsidRDefault="00F05EB3" w:rsidP="004A771C">
      <w:pPr>
        <w:pStyle w:val="Heading1"/>
        <w:rPr>
          <w:rFonts w:asciiTheme="minorHAnsi" w:hAnsiTheme="minorHAnsi" w:cstheme="minorHAnsi"/>
          <w:b/>
          <w:bCs/>
          <w:color w:val="auto"/>
        </w:rPr>
      </w:pPr>
      <w:r w:rsidRPr="00A123E0">
        <w:rPr>
          <w:rFonts w:asciiTheme="minorHAnsi" w:hAnsiTheme="minorHAnsi" w:cstheme="minorHAnsi"/>
          <w:b/>
          <w:bCs/>
          <w:color w:val="auto"/>
        </w:rPr>
        <w:lastRenderedPageBreak/>
        <w:t xml:space="preserve">Appendix A </w:t>
      </w:r>
      <w:r w:rsidR="00424D78" w:rsidRPr="00A123E0">
        <w:rPr>
          <w:rFonts w:asciiTheme="minorHAnsi" w:hAnsiTheme="minorHAnsi" w:cstheme="minorHAnsi"/>
          <w:b/>
          <w:bCs/>
          <w:color w:val="auto"/>
        </w:rPr>
        <w:t xml:space="preserve">– UK </w:t>
      </w:r>
      <w:r w:rsidRPr="00A123E0">
        <w:rPr>
          <w:rFonts w:asciiTheme="minorHAnsi" w:hAnsiTheme="minorHAnsi" w:cstheme="minorHAnsi"/>
          <w:b/>
          <w:bCs/>
          <w:color w:val="auto"/>
        </w:rPr>
        <w:t>GDPR Requirements for Data Processor</w:t>
      </w:r>
    </w:p>
    <w:p w14:paraId="6F71686F" w14:textId="6CC061D5" w:rsidR="00F05EB3" w:rsidRDefault="00F05EB3"/>
    <w:tbl>
      <w:tblPr>
        <w:tblpPr w:leftFromText="180" w:rightFromText="180" w:vertAnchor="text" w:horzAnchor="margin" w:tblpY="-361"/>
        <w:tblW w:w="8724" w:type="dxa"/>
        <w:tblLook w:val="04A0" w:firstRow="1" w:lastRow="0" w:firstColumn="1" w:lastColumn="0" w:noHBand="0" w:noVBand="1"/>
      </w:tblPr>
      <w:tblGrid>
        <w:gridCol w:w="8724"/>
      </w:tblGrid>
      <w:tr w:rsidR="00F05EB3" w:rsidRPr="008C389C" w14:paraId="5A22BA7A" w14:textId="77777777" w:rsidTr="00655780">
        <w:trPr>
          <w:trHeight w:val="343"/>
        </w:trPr>
        <w:tc>
          <w:tcPr>
            <w:tcW w:w="8724"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D61C07F" w14:textId="7ABCCC35" w:rsidR="00F05EB3" w:rsidRPr="008C389C" w:rsidRDefault="00424D78" w:rsidP="0065578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UK </w:t>
            </w:r>
            <w:r w:rsidR="00F05EB3" w:rsidRPr="008C389C">
              <w:rPr>
                <w:rFonts w:ascii="Calibri" w:eastAsia="Times New Roman" w:hAnsi="Calibri" w:cs="Calibri"/>
                <w:b/>
                <w:bCs/>
                <w:color w:val="000000"/>
                <w:lang w:eastAsia="en-GB"/>
              </w:rPr>
              <w:t>GDPR Article 28 (4) states:</w:t>
            </w:r>
          </w:p>
        </w:tc>
      </w:tr>
      <w:tr w:rsidR="00F05EB3" w:rsidRPr="008C389C" w14:paraId="44184E27" w14:textId="77777777" w:rsidTr="00655780">
        <w:trPr>
          <w:trHeight w:val="1588"/>
        </w:trPr>
        <w:tc>
          <w:tcPr>
            <w:tcW w:w="872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158BB5B" w14:textId="0CE24B6A" w:rsidR="00F05EB3" w:rsidRPr="008C389C" w:rsidRDefault="00F05EB3" w:rsidP="00891902">
            <w:pPr>
              <w:spacing w:after="0" w:line="240" w:lineRule="auto"/>
              <w:jc w:val="both"/>
              <w:rPr>
                <w:rFonts w:ascii="Calibri" w:eastAsia="Times New Roman" w:hAnsi="Calibri" w:cs="Calibri"/>
                <w:lang w:eastAsia="en-GB"/>
              </w:rPr>
            </w:pPr>
            <w:r w:rsidRPr="008C389C">
              <w:rPr>
                <w:rFonts w:ascii="Calibri" w:eastAsia="Times New Roman" w:hAnsi="Calibri" w:cs="Calibri"/>
                <w:lang w:eastAsia="en-GB"/>
              </w:rPr>
              <w:t>Where a processor engages another processor for carrying out specific processing activities on behalf of the controller, the same data protection obligations as set out in the contract or other legal act between the controller and the processor as referred to in (Article 28) paragraph 3 shall be imposed on that other processor by way of a contract or other legal act under Union or Member State law, in particular providing sufficient guarantees to implement appropriate technical and organisations measures in such a manner that the processing will meet the requirements of this Regulation. Where that other processor fails to fulfil its data protection obligations, the initial processor shall remain full liable to the controller for the performance of that other processor's obligations.</w:t>
            </w:r>
          </w:p>
        </w:tc>
      </w:tr>
    </w:tbl>
    <w:p w14:paraId="3845D57C" w14:textId="2BFF6D7E" w:rsidR="00F05EB3" w:rsidRPr="00A123E0" w:rsidRDefault="00F05EB3" w:rsidP="004A771C">
      <w:pPr>
        <w:pStyle w:val="Heading1"/>
        <w:rPr>
          <w:rFonts w:asciiTheme="minorHAnsi" w:hAnsiTheme="minorHAnsi" w:cstheme="minorHAnsi"/>
          <w:b/>
          <w:bCs/>
          <w:color w:val="auto"/>
        </w:rPr>
      </w:pPr>
      <w:r w:rsidRPr="00A123E0">
        <w:rPr>
          <w:rFonts w:asciiTheme="minorHAnsi" w:hAnsiTheme="minorHAnsi" w:cstheme="minorHAnsi"/>
          <w:b/>
          <w:bCs/>
          <w:color w:val="auto"/>
        </w:rPr>
        <w:t>Appendix B – Requirements for members when operating as a sub-processor</w:t>
      </w:r>
    </w:p>
    <w:p w14:paraId="42487D0B" w14:textId="5152C8CD" w:rsidR="00853C76" w:rsidRDefault="008B447F" w:rsidP="00891902">
      <w:pPr>
        <w:jc w:val="both"/>
      </w:pPr>
      <w:r>
        <w:t xml:space="preserve">When a certified company works for a data processor or another sub-processor, they are unable to be responsible for the inputs as required by the data controller. </w:t>
      </w:r>
      <w:r w:rsidR="00853C76">
        <w:t>What follows is the expectation on the sub-processor (</w:t>
      </w:r>
      <w:r>
        <w:t>Certified company</w:t>
      </w:r>
      <w:r w:rsidR="00853C76">
        <w:t xml:space="preserve">) </w:t>
      </w:r>
      <w:r>
        <w:t>when working as a sub-processor.</w:t>
      </w:r>
      <w:r w:rsidR="00853C76">
        <w:t xml:space="preserve"> </w:t>
      </w:r>
    </w:p>
    <w:p w14:paraId="2A93F401" w14:textId="1BD24823" w:rsidR="00F05EB3" w:rsidRDefault="009B16CE" w:rsidP="00891902">
      <w:pPr>
        <w:jc w:val="both"/>
      </w:pPr>
      <w:r>
        <w:t xml:space="preserve">Requirement </w:t>
      </w:r>
      <w:r w:rsidR="00F05EB3">
        <w:t>1 – Evidence of contractual relationship being put in place.</w:t>
      </w:r>
    </w:p>
    <w:p w14:paraId="67A275FE" w14:textId="55B904FD" w:rsidR="00F05EB3" w:rsidRDefault="008B447F" w:rsidP="0089190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sub-processor is required to evidence that they have informed the data processor of the requirements under Article 28(4). </w:t>
      </w:r>
      <w:r w:rsidR="00F05EB3" w:rsidRPr="008C389C">
        <w:rPr>
          <w:rFonts w:ascii="Calibri" w:eastAsia="Times New Roman" w:hAnsi="Calibri" w:cs="Calibri"/>
          <w:color w:val="000000"/>
          <w:lang w:eastAsia="en-GB"/>
        </w:rPr>
        <w:t xml:space="preserve">In this regard the </w:t>
      </w:r>
      <w:r>
        <w:rPr>
          <w:rFonts w:ascii="Calibri" w:eastAsia="Times New Roman" w:hAnsi="Calibri" w:cs="Calibri"/>
          <w:color w:val="000000"/>
          <w:lang w:eastAsia="en-GB"/>
        </w:rPr>
        <w:t xml:space="preserve">completion of this </w:t>
      </w:r>
      <w:r w:rsidR="00F05EB3">
        <w:rPr>
          <w:rFonts w:ascii="Calibri" w:eastAsia="Times New Roman" w:hAnsi="Calibri" w:cs="Calibri"/>
          <w:color w:val="000000"/>
          <w:lang w:eastAsia="en-GB"/>
        </w:rPr>
        <w:t xml:space="preserve">document provides ADISA </w:t>
      </w:r>
      <w:r>
        <w:rPr>
          <w:rFonts w:ascii="Calibri" w:eastAsia="Times New Roman" w:hAnsi="Calibri" w:cs="Calibri"/>
          <w:color w:val="000000"/>
          <w:lang w:eastAsia="en-GB"/>
        </w:rPr>
        <w:t>with that evidence.</w:t>
      </w:r>
    </w:p>
    <w:p w14:paraId="03E193C1" w14:textId="3453A869" w:rsidR="00F05EB3" w:rsidRDefault="009B16CE" w:rsidP="00891902">
      <w:pPr>
        <w:spacing w:before="240"/>
        <w:jc w:val="both"/>
      </w:pPr>
      <w:r>
        <w:t xml:space="preserve">Requirement </w:t>
      </w:r>
      <w:r w:rsidR="00F05EB3">
        <w:t xml:space="preserve">2 </w:t>
      </w:r>
      <w:r w:rsidR="00853C76">
        <w:t>–</w:t>
      </w:r>
      <w:r w:rsidR="00F05EB3">
        <w:t xml:space="preserve"> </w:t>
      </w:r>
      <w:r w:rsidR="002138FA">
        <w:t>Service Delivery.</w:t>
      </w:r>
    </w:p>
    <w:p w14:paraId="31D007DA" w14:textId="4EA611FB" w:rsidR="002138FA" w:rsidRDefault="002138FA" w:rsidP="00891902">
      <w:pPr>
        <w:jc w:val="both"/>
      </w:pPr>
      <w:r>
        <w:t xml:space="preserve">For each sub-processor activity, the ADISA member would be expected to still meet </w:t>
      </w:r>
      <w:r w:rsidR="008B447F">
        <w:t>ALL REQUIREMENTS of</w:t>
      </w:r>
      <w:r>
        <w:t xml:space="preserve"> the ADISA Asset Recovery Standard </w:t>
      </w:r>
      <w:proofErr w:type="gramStart"/>
      <w:r w:rsidR="008B447F">
        <w:t>with the exception of</w:t>
      </w:r>
      <w:proofErr w:type="gramEnd"/>
      <w:r w:rsidR="008B447F">
        <w:t xml:space="preserve"> logistics in situations when </w:t>
      </w:r>
      <w:r>
        <w:t xml:space="preserve">the data processor is delivering assets into the sub-processor </w:t>
      </w:r>
      <w:r w:rsidR="008B447F">
        <w:t>themselves.</w:t>
      </w:r>
      <w:r>
        <w:t xml:space="preserve"> </w:t>
      </w:r>
    </w:p>
    <w:p w14:paraId="0A5079B5" w14:textId="291ED243" w:rsidR="006E7131" w:rsidRDefault="006E7131" w:rsidP="006E7131">
      <w:pPr>
        <w:spacing w:before="240"/>
        <w:jc w:val="both"/>
      </w:pPr>
      <w:r>
        <w:t>Requirement 3 – Data Impact Assurance Level.</w:t>
      </w:r>
    </w:p>
    <w:p w14:paraId="4C59CB73" w14:textId="5B38DA12" w:rsidR="006E7131" w:rsidRDefault="006E7131" w:rsidP="006E7131">
      <w:pPr>
        <w:jc w:val="both"/>
      </w:pPr>
      <w:r>
        <w:t xml:space="preserve">For each sub-processor activity, the ADISA member would be expected to explain to data processor the DIAL concept such that they can request the DIAL from their customers. The ADISA member is required to request the DIAL reference for all customers when operating as a sub-processor. </w:t>
      </w:r>
    </w:p>
    <w:p w14:paraId="202D3322" w14:textId="77777777" w:rsidR="002138FA" w:rsidRDefault="002138FA" w:rsidP="00F05EB3"/>
    <w:p w14:paraId="2B761DCB" w14:textId="1B6A15EB" w:rsidR="00F05EB3" w:rsidRDefault="00F05EB3" w:rsidP="00F05EB3"/>
    <w:sectPr w:rsidR="00F05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308D" w14:textId="77777777" w:rsidR="003F6BD9" w:rsidRDefault="003F6BD9" w:rsidP="006D3B13">
      <w:pPr>
        <w:spacing w:after="0" w:line="240" w:lineRule="auto"/>
      </w:pPr>
      <w:r>
        <w:separator/>
      </w:r>
    </w:p>
  </w:endnote>
  <w:endnote w:type="continuationSeparator" w:id="0">
    <w:p w14:paraId="2D445BEB" w14:textId="77777777" w:rsidR="003F6BD9" w:rsidRDefault="003F6BD9" w:rsidP="006D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7056" w14:textId="33669EAB" w:rsidR="00845D0C" w:rsidRDefault="00845D0C" w:rsidP="00315220">
    <w:pPr>
      <w:pStyle w:val="Footer"/>
      <w:tabs>
        <w:tab w:val="clear" w:pos="4513"/>
        <w:tab w:val="clear" w:pos="9026"/>
        <w:tab w:val="right" w:pos="9780"/>
      </w:tabs>
      <w:rPr>
        <w:lang w:val="en-US"/>
      </w:rPr>
    </w:pPr>
    <w:r>
      <w:rPr>
        <w:rFonts w:cstheme="minorHAnsi"/>
        <w:lang w:val="en-US"/>
      </w:rPr>
      <w:t>©</w:t>
    </w:r>
    <w:r>
      <w:rPr>
        <w:lang w:val="en-US"/>
      </w:rPr>
      <w:t xml:space="preserve"> ADISA 2021</w:t>
    </w:r>
    <w:r>
      <w:rPr>
        <w:lang w:val="en-US"/>
      </w:rPr>
      <w:t xml:space="preserve">                                                                                                                                                   </w:t>
    </w:r>
    <w:r w:rsidRPr="00845D0C">
      <w:rPr>
        <w:rFonts w:cstheme="minorHAnsi"/>
        <w:lang w:val="en-US"/>
      </w:rPr>
      <w:t xml:space="preserve">Page </w:t>
    </w:r>
    <w:r w:rsidRPr="00845D0C">
      <w:rPr>
        <w:rFonts w:cstheme="minorHAnsi"/>
        <w:b/>
        <w:bCs/>
        <w:lang w:val="en-US"/>
      </w:rPr>
      <w:fldChar w:fldCharType="begin"/>
    </w:r>
    <w:r w:rsidRPr="00845D0C">
      <w:rPr>
        <w:rFonts w:cstheme="minorHAnsi"/>
        <w:b/>
        <w:bCs/>
        <w:lang w:val="en-US"/>
      </w:rPr>
      <w:instrText xml:space="preserve"> PAGE  \* Arabic  \* MERGEFORMAT </w:instrText>
    </w:r>
    <w:r w:rsidRPr="00845D0C">
      <w:rPr>
        <w:rFonts w:cstheme="minorHAnsi"/>
        <w:b/>
        <w:bCs/>
        <w:lang w:val="en-US"/>
      </w:rPr>
      <w:fldChar w:fldCharType="separate"/>
    </w:r>
    <w:r>
      <w:rPr>
        <w:rFonts w:cstheme="minorHAnsi"/>
        <w:b/>
        <w:bCs/>
        <w:lang w:val="en-US"/>
      </w:rPr>
      <w:t>1</w:t>
    </w:r>
    <w:r w:rsidRPr="00845D0C">
      <w:rPr>
        <w:rFonts w:cstheme="minorHAnsi"/>
        <w:b/>
        <w:bCs/>
        <w:lang w:val="en-US"/>
      </w:rPr>
      <w:fldChar w:fldCharType="end"/>
    </w:r>
    <w:r w:rsidRPr="00845D0C">
      <w:rPr>
        <w:rFonts w:cstheme="minorHAnsi"/>
        <w:lang w:val="en-US"/>
      </w:rPr>
      <w:t xml:space="preserve"> of </w:t>
    </w:r>
    <w:r w:rsidRPr="00845D0C">
      <w:rPr>
        <w:rFonts w:cstheme="minorHAnsi"/>
        <w:b/>
        <w:bCs/>
        <w:lang w:val="en-US"/>
      </w:rPr>
      <w:fldChar w:fldCharType="begin"/>
    </w:r>
    <w:r w:rsidRPr="00845D0C">
      <w:rPr>
        <w:rFonts w:cstheme="minorHAnsi"/>
        <w:b/>
        <w:bCs/>
        <w:lang w:val="en-US"/>
      </w:rPr>
      <w:instrText xml:space="preserve"> NUMPAGES  \* Arabic  \* MERGEFORMAT </w:instrText>
    </w:r>
    <w:r w:rsidRPr="00845D0C">
      <w:rPr>
        <w:rFonts w:cstheme="minorHAnsi"/>
        <w:b/>
        <w:bCs/>
        <w:lang w:val="en-US"/>
      </w:rPr>
      <w:fldChar w:fldCharType="separate"/>
    </w:r>
    <w:r>
      <w:rPr>
        <w:rFonts w:cstheme="minorHAnsi"/>
        <w:b/>
        <w:bCs/>
        <w:lang w:val="en-US"/>
      </w:rPr>
      <w:t>2</w:t>
    </w:r>
    <w:r w:rsidRPr="00845D0C">
      <w:rPr>
        <w:rFonts w:cstheme="minorHAnsi"/>
        <w:b/>
        <w:bCs/>
        <w:lang w:val="en-US"/>
      </w:rPr>
      <w:fldChar w:fldCharType="end"/>
    </w:r>
  </w:p>
  <w:p w14:paraId="7C82FF2B" w14:textId="7308953F" w:rsidR="006D3B13" w:rsidRPr="006D3B13" w:rsidRDefault="00315220" w:rsidP="00315220">
    <w:pPr>
      <w:pStyle w:val="Footer"/>
      <w:tabs>
        <w:tab w:val="clear" w:pos="4513"/>
        <w:tab w:val="clear" w:pos="9026"/>
        <w:tab w:val="right" w:pos="9780"/>
      </w:tabs>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ADISA member</w:t>
    </w:r>
    <w:r w:rsidR="002630D9">
      <w:rPr>
        <w:noProof/>
        <w:lang w:val="en-US"/>
      </w:rPr>
      <w:t xml:space="preserve"> Operating</w:t>
    </w:r>
    <w:r>
      <w:rPr>
        <w:noProof/>
        <w:lang w:val="en-US"/>
      </w:rPr>
      <w:t xml:space="preserve"> as a sub-processor form v</w:t>
    </w:r>
    <w:r w:rsidR="00077D96">
      <w:rPr>
        <w:noProof/>
        <w:lang w:val="en-US"/>
      </w:rPr>
      <w:t>1</w:t>
    </w:r>
    <w:r>
      <w:rPr>
        <w:noProof/>
        <w:lang w:val="en-US"/>
      </w:rPr>
      <w:t>.0</w:t>
    </w:r>
    <w:r>
      <w:rPr>
        <w:lang w:val="en-US"/>
      </w:rPr>
      <w:fldChar w:fldCharType="end"/>
    </w:r>
    <w:r w:rsidR="00845D0C">
      <w:rPr>
        <w:lang w:val="en-US"/>
      </w:rPr>
      <w:t xml:space="preserve">                                                                                       </w:t>
    </w:r>
    <w:r w:rsidR="00845D0C">
      <w:rPr>
        <w:lang w:val="en-US"/>
      </w:rPr>
      <w:tab/>
    </w:r>
    <w:r w:rsidR="00845D0C">
      <w:rPr>
        <w:lang w:val="en-US"/>
      </w:rPr>
      <w:tab/>
    </w:r>
    <w:r w:rsidR="00845D0C">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A1E7" w14:textId="77777777" w:rsidR="003F6BD9" w:rsidRDefault="003F6BD9" w:rsidP="006D3B13">
      <w:pPr>
        <w:spacing w:after="0" w:line="240" w:lineRule="auto"/>
      </w:pPr>
      <w:r>
        <w:separator/>
      </w:r>
    </w:p>
  </w:footnote>
  <w:footnote w:type="continuationSeparator" w:id="0">
    <w:p w14:paraId="362549F6" w14:textId="77777777" w:rsidR="003F6BD9" w:rsidRDefault="003F6BD9" w:rsidP="006D3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B3"/>
    <w:rsid w:val="00077D96"/>
    <w:rsid w:val="001075EB"/>
    <w:rsid w:val="002138FA"/>
    <w:rsid w:val="002630D9"/>
    <w:rsid w:val="00315220"/>
    <w:rsid w:val="00332044"/>
    <w:rsid w:val="003F6BD9"/>
    <w:rsid w:val="004225F1"/>
    <w:rsid w:val="00424D78"/>
    <w:rsid w:val="004575FF"/>
    <w:rsid w:val="004A771C"/>
    <w:rsid w:val="004D0B96"/>
    <w:rsid w:val="006D3B13"/>
    <w:rsid w:val="006E7131"/>
    <w:rsid w:val="007D1AFB"/>
    <w:rsid w:val="0081533F"/>
    <w:rsid w:val="00845D0C"/>
    <w:rsid w:val="00853C76"/>
    <w:rsid w:val="00891902"/>
    <w:rsid w:val="008B447F"/>
    <w:rsid w:val="00977CB0"/>
    <w:rsid w:val="009B16CE"/>
    <w:rsid w:val="00A123E0"/>
    <w:rsid w:val="00A44E4C"/>
    <w:rsid w:val="00A90849"/>
    <w:rsid w:val="00AD4820"/>
    <w:rsid w:val="00B7398E"/>
    <w:rsid w:val="00EC442D"/>
    <w:rsid w:val="00F05EB3"/>
    <w:rsid w:val="00F2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8640"/>
  <w15:chartTrackingRefBased/>
  <w15:docId w15:val="{34796722-FA63-4C03-BF79-EA1F0F9B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B3"/>
  </w:style>
  <w:style w:type="paragraph" w:styleId="Heading1">
    <w:name w:val="heading 1"/>
    <w:basedOn w:val="Normal"/>
    <w:next w:val="Normal"/>
    <w:link w:val="Heading1Char"/>
    <w:uiPriority w:val="9"/>
    <w:qFormat/>
    <w:rsid w:val="004A7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7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EB3"/>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8FA"/>
    <w:rPr>
      <w:color w:val="0563C1" w:themeColor="hyperlink"/>
      <w:u w:val="single"/>
    </w:rPr>
  </w:style>
  <w:style w:type="character" w:styleId="UnresolvedMention">
    <w:name w:val="Unresolved Mention"/>
    <w:basedOn w:val="DefaultParagraphFont"/>
    <w:uiPriority w:val="99"/>
    <w:semiHidden/>
    <w:unhideWhenUsed/>
    <w:rsid w:val="002138FA"/>
    <w:rPr>
      <w:color w:val="605E5C"/>
      <w:shd w:val="clear" w:color="auto" w:fill="E1DFDD"/>
    </w:rPr>
  </w:style>
  <w:style w:type="paragraph" w:styleId="Header">
    <w:name w:val="header"/>
    <w:basedOn w:val="Normal"/>
    <w:link w:val="HeaderChar"/>
    <w:uiPriority w:val="99"/>
    <w:unhideWhenUsed/>
    <w:rsid w:val="006D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13"/>
  </w:style>
  <w:style w:type="paragraph" w:styleId="Footer">
    <w:name w:val="footer"/>
    <w:basedOn w:val="Normal"/>
    <w:link w:val="FooterChar"/>
    <w:uiPriority w:val="99"/>
    <w:unhideWhenUsed/>
    <w:rsid w:val="006D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13"/>
  </w:style>
  <w:style w:type="character" w:customStyle="1" w:styleId="BodyBold">
    <w:name w:val="Body Bold"/>
    <w:basedOn w:val="DefaultParagraphFont"/>
    <w:uiPriority w:val="99"/>
    <w:rsid w:val="008B447F"/>
    <w:rPr>
      <w:rFonts w:ascii="PT Sans Bold" w:hAnsi="PT Sans Bold" w:cs="PT Sans Bold"/>
      <w:b/>
      <w:bCs/>
      <w:color w:val="3A3A3A"/>
      <w:sz w:val="18"/>
      <w:szCs w:val="18"/>
    </w:rPr>
  </w:style>
  <w:style w:type="character" w:customStyle="1" w:styleId="Heading2Char">
    <w:name w:val="Heading 2 Char"/>
    <w:basedOn w:val="DefaultParagraphFont"/>
    <w:link w:val="Heading2"/>
    <w:uiPriority w:val="9"/>
    <w:rsid w:val="004A77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A7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Mellings</dc:creator>
  <cp:keywords/>
  <dc:description/>
  <cp:lastModifiedBy>Lisa Mellings</cp:lastModifiedBy>
  <cp:revision>13</cp:revision>
  <cp:lastPrinted>2020-09-01T10:48:00Z</cp:lastPrinted>
  <dcterms:created xsi:type="dcterms:W3CDTF">2021-05-12T12:04:00Z</dcterms:created>
  <dcterms:modified xsi:type="dcterms:W3CDTF">2022-03-16T16:46:00Z</dcterms:modified>
</cp:coreProperties>
</file>