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9EC36" w14:textId="77777777" w:rsidR="00736E00" w:rsidRPr="00736E00" w:rsidRDefault="00E674A5" w:rsidP="00736E00">
      <w:pPr>
        <w:jc w:val="center"/>
        <w:rPr>
          <w:rFonts w:cs="Calibri Light"/>
          <w:b/>
          <w:noProof/>
          <w:sz w:val="36"/>
          <w:szCs w:val="36"/>
        </w:rPr>
      </w:pPr>
      <w:r>
        <w:rPr>
          <w:rFonts w:cs="Calibri Light"/>
          <w:b/>
          <w:noProof/>
          <w:sz w:val="36"/>
          <w:szCs w:val="36"/>
        </w:rPr>
        <w:pict w14:anchorId="2FD75F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78pt">
            <v:imagedata r:id="rId8" o:title="ADISA_R_Logo_Black - Copy"/>
          </v:shape>
        </w:pict>
      </w:r>
    </w:p>
    <w:p w14:paraId="7B877FD2" w14:textId="77777777" w:rsidR="00736E00" w:rsidRPr="00736E00" w:rsidRDefault="00736E00" w:rsidP="00736E00">
      <w:pPr>
        <w:jc w:val="center"/>
        <w:rPr>
          <w:rFonts w:cs="Calibri Light"/>
          <w:b/>
          <w:sz w:val="36"/>
          <w:szCs w:val="36"/>
        </w:rPr>
      </w:pPr>
    </w:p>
    <w:p w14:paraId="183FA1F0" w14:textId="77777777" w:rsidR="00736E00" w:rsidRPr="00736E00" w:rsidRDefault="00736E00" w:rsidP="00736E00">
      <w:pPr>
        <w:jc w:val="center"/>
        <w:rPr>
          <w:rFonts w:cs="Calibri Light"/>
          <w:b/>
          <w:sz w:val="36"/>
          <w:szCs w:val="36"/>
        </w:rPr>
      </w:pPr>
    </w:p>
    <w:p w14:paraId="1BA91064" w14:textId="77777777" w:rsidR="00736E00" w:rsidRPr="00736E00" w:rsidRDefault="00736E00" w:rsidP="00736E00">
      <w:pPr>
        <w:jc w:val="center"/>
        <w:rPr>
          <w:rFonts w:cs="Calibri Light"/>
          <w:b/>
          <w:sz w:val="36"/>
          <w:szCs w:val="36"/>
        </w:rPr>
      </w:pPr>
    </w:p>
    <w:p w14:paraId="3FE69C80" w14:textId="77777777" w:rsidR="00736E00" w:rsidRDefault="00736E00" w:rsidP="00736E00">
      <w:pPr>
        <w:jc w:val="center"/>
        <w:rPr>
          <w:rFonts w:cs="Calibri Light"/>
          <w:b/>
          <w:sz w:val="36"/>
          <w:szCs w:val="36"/>
        </w:rPr>
      </w:pPr>
      <w:r w:rsidRPr="00736E00">
        <w:rPr>
          <w:rFonts w:cs="Calibri Light"/>
          <w:b/>
          <w:sz w:val="36"/>
          <w:szCs w:val="36"/>
        </w:rPr>
        <w:t xml:space="preserve">ADISA </w:t>
      </w:r>
      <w:r>
        <w:rPr>
          <w:rFonts w:cs="Calibri Light"/>
          <w:b/>
          <w:sz w:val="36"/>
          <w:szCs w:val="36"/>
        </w:rPr>
        <w:t xml:space="preserve">Data Processing Agreement </w:t>
      </w:r>
    </w:p>
    <w:p w14:paraId="0D0EC1FB" w14:textId="77777777" w:rsidR="00736E00" w:rsidRDefault="00736E00" w:rsidP="00736E00">
      <w:pPr>
        <w:jc w:val="center"/>
        <w:rPr>
          <w:rFonts w:cs="Calibri Light"/>
          <w:b/>
          <w:sz w:val="36"/>
          <w:szCs w:val="36"/>
        </w:rPr>
      </w:pPr>
      <w:r>
        <w:rPr>
          <w:rFonts w:cs="Calibri Light"/>
          <w:b/>
          <w:sz w:val="36"/>
          <w:szCs w:val="36"/>
        </w:rPr>
        <w:t>Template v1.</w:t>
      </w:r>
      <w:r w:rsidR="000B1D7F">
        <w:rPr>
          <w:rFonts w:cs="Calibri Light"/>
          <w:b/>
          <w:sz w:val="36"/>
          <w:szCs w:val="36"/>
        </w:rPr>
        <w:t>2</w:t>
      </w:r>
    </w:p>
    <w:p w14:paraId="2450BE34" w14:textId="77777777" w:rsidR="00736E00" w:rsidRDefault="00736E00" w:rsidP="00736E00">
      <w:pPr>
        <w:jc w:val="center"/>
        <w:rPr>
          <w:rFonts w:cs="Arial"/>
          <w:b/>
          <w:i/>
          <w:iCs w:val="0"/>
          <w:szCs w:val="20"/>
          <w:u w:val="single"/>
        </w:rPr>
      </w:pPr>
    </w:p>
    <w:p w14:paraId="489DA7E2" w14:textId="77777777" w:rsidR="00736E00" w:rsidRDefault="00736E00" w:rsidP="00736E00">
      <w:pPr>
        <w:jc w:val="center"/>
        <w:rPr>
          <w:rFonts w:cs="Arial"/>
          <w:b/>
          <w:i/>
          <w:iCs w:val="0"/>
          <w:szCs w:val="20"/>
          <w:u w:val="single"/>
        </w:rPr>
      </w:pPr>
    </w:p>
    <w:p w14:paraId="633E5E85" w14:textId="77777777" w:rsidR="00736E00" w:rsidRDefault="00736E00" w:rsidP="00736E00">
      <w:pPr>
        <w:jc w:val="center"/>
        <w:rPr>
          <w:rFonts w:cs="Arial"/>
          <w:b/>
          <w:i/>
          <w:iCs w:val="0"/>
          <w:szCs w:val="20"/>
          <w:u w:val="single"/>
        </w:rPr>
      </w:pPr>
    </w:p>
    <w:p w14:paraId="6ABCF0DA" w14:textId="77777777" w:rsidR="00736E00" w:rsidRDefault="00736E00" w:rsidP="00736E00">
      <w:pPr>
        <w:jc w:val="center"/>
        <w:rPr>
          <w:rFonts w:cs="Arial"/>
          <w:b/>
          <w:i/>
          <w:iCs w:val="0"/>
          <w:szCs w:val="20"/>
          <w:u w:val="single"/>
        </w:rPr>
      </w:pPr>
    </w:p>
    <w:p w14:paraId="6D70C18B" w14:textId="77777777" w:rsidR="00736E00" w:rsidRPr="00736E00" w:rsidRDefault="00736E00" w:rsidP="00736E00">
      <w:pPr>
        <w:jc w:val="center"/>
        <w:rPr>
          <w:rFonts w:cs="Arial"/>
          <w:b/>
          <w:i/>
          <w:iCs w:val="0"/>
          <w:szCs w:val="20"/>
          <w:u w:val="single"/>
        </w:rPr>
      </w:pPr>
      <w:r w:rsidRPr="00736E00">
        <w:rPr>
          <w:rFonts w:cs="Arial"/>
          <w:b/>
          <w:i/>
          <w:iCs w:val="0"/>
          <w:szCs w:val="20"/>
          <w:u w:val="single"/>
        </w:rPr>
        <w:t>ADISA DISCLAIMER</w:t>
      </w:r>
    </w:p>
    <w:p w14:paraId="19BDF659" w14:textId="022DD532" w:rsidR="00736E00" w:rsidRPr="003E37CB" w:rsidRDefault="00736E00" w:rsidP="00736E00">
      <w:pPr>
        <w:jc w:val="center"/>
        <w:rPr>
          <w:rFonts w:cs="Arial"/>
          <w:b/>
          <w:i/>
          <w:iCs w:val="0"/>
          <w:color w:val="FF0000"/>
          <w:szCs w:val="20"/>
        </w:rPr>
      </w:pPr>
      <w:r w:rsidRPr="003E37CB">
        <w:rPr>
          <w:rFonts w:cs="Arial"/>
          <w:b/>
          <w:i/>
          <w:iCs w:val="0"/>
          <w:color w:val="FF0000"/>
          <w:szCs w:val="20"/>
        </w:rPr>
        <w:t>Th</w:t>
      </w:r>
      <w:r w:rsidR="003E37CB" w:rsidRPr="003E37CB">
        <w:rPr>
          <w:rFonts w:cs="Arial"/>
          <w:b/>
          <w:i/>
          <w:iCs w:val="0"/>
          <w:color w:val="FF0000"/>
          <w:szCs w:val="20"/>
        </w:rPr>
        <w:t>is</w:t>
      </w:r>
      <w:r w:rsidRPr="003E37CB">
        <w:rPr>
          <w:rFonts w:cs="Arial"/>
          <w:b/>
          <w:i/>
          <w:iCs w:val="0"/>
          <w:color w:val="FF0000"/>
          <w:szCs w:val="20"/>
        </w:rPr>
        <w:t xml:space="preserve"> is a SAMPLE contract and contains suggested clauses for a range of data processing activities. Each organisation when considering its use should ensure their own legal team has reviewed this.</w:t>
      </w:r>
    </w:p>
    <w:p w14:paraId="27A069C2" w14:textId="0DC8D163" w:rsidR="00736E00" w:rsidRPr="003E37CB" w:rsidRDefault="00736E00" w:rsidP="00736E00">
      <w:pPr>
        <w:jc w:val="center"/>
        <w:rPr>
          <w:rFonts w:cs="Arial"/>
          <w:b/>
          <w:i/>
          <w:iCs w:val="0"/>
          <w:color w:val="FF0000"/>
          <w:szCs w:val="20"/>
        </w:rPr>
      </w:pPr>
      <w:r w:rsidRPr="003E37CB">
        <w:rPr>
          <w:rFonts w:cs="Arial"/>
          <w:b/>
          <w:i/>
          <w:iCs w:val="0"/>
          <w:color w:val="FF0000"/>
          <w:szCs w:val="20"/>
        </w:rPr>
        <w:t xml:space="preserve">ADISA accepts NO LIABILITY if the content is used completely or </w:t>
      </w:r>
      <w:r w:rsidR="003E37CB" w:rsidRPr="003E37CB">
        <w:rPr>
          <w:rFonts w:cs="Arial"/>
          <w:b/>
          <w:i/>
          <w:iCs w:val="0"/>
          <w:color w:val="FF0000"/>
          <w:szCs w:val="20"/>
        </w:rPr>
        <w:t>partially,</w:t>
      </w:r>
      <w:r w:rsidRPr="003E37CB">
        <w:rPr>
          <w:rFonts w:cs="Arial"/>
          <w:b/>
          <w:i/>
          <w:iCs w:val="0"/>
          <w:color w:val="FF0000"/>
          <w:szCs w:val="20"/>
        </w:rPr>
        <w:t xml:space="preserve"> and subsequent issues arise.</w:t>
      </w:r>
    </w:p>
    <w:p w14:paraId="5005FE82" w14:textId="77777777" w:rsidR="00736E00" w:rsidRPr="00736E00" w:rsidRDefault="00736E00" w:rsidP="00736E00">
      <w:pPr>
        <w:jc w:val="center"/>
        <w:rPr>
          <w:rFonts w:cs="Calibri Light"/>
          <w:szCs w:val="20"/>
        </w:rPr>
      </w:pPr>
      <w:r>
        <w:rPr>
          <w:rFonts w:cs="Arial"/>
          <w:b/>
          <w:i/>
          <w:iCs w:val="0"/>
          <w:szCs w:val="20"/>
          <w:u w:val="single"/>
        </w:rPr>
        <w:t>APPROVAL AND VERSION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736E00" w14:paraId="417BDF7A" w14:textId="77777777" w:rsidTr="00FA3E43">
        <w:trPr>
          <w:trHeight w:val="284"/>
        </w:trPr>
        <w:tc>
          <w:tcPr>
            <w:tcW w:w="2254" w:type="dxa"/>
            <w:shd w:val="clear" w:color="auto" w:fill="auto"/>
          </w:tcPr>
          <w:p w14:paraId="1101A290" w14:textId="77777777" w:rsidR="00736E00" w:rsidRPr="00FA3E43" w:rsidRDefault="00736E00" w:rsidP="00FA3E43">
            <w:pPr>
              <w:rPr>
                <w:rFonts w:eastAsia="Times New Roman" w:cs="Arial"/>
                <w:szCs w:val="20"/>
              </w:rPr>
            </w:pPr>
            <w:r w:rsidRPr="00FA3E43">
              <w:rPr>
                <w:rFonts w:eastAsia="Times New Roman" w:cs="Arial"/>
                <w:szCs w:val="20"/>
              </w:rPr>
              <w:t>Document Author</w:t>
            </w:r>
          </w:p>
        </w:tc>
        <w:tc>
          <w:tcPr>
            <w:tcW w:w="2254" w:type="dxa"/>
            <w:shd w:val="clear" w:color="auto" w:fill="auto"/>
          </w:tcPr>
          <w:p w14:paraId="06C61FEB" w14:textId="77777777" w:rsidR="00736E00" w:rsidRPr="00FA3E43" w:rsidRDefault="00776482" w:rsidP="00FA3E43">
            <w:pPr>
              <w:rPr>
                <w:rFonts w:eastAsia="Times New Roman" w:cs="Arial"/>
                <w:szCs w:val="20"/>
              </w:rPr>
            </w:pPr>
            <w:r>
              <w:rPr>
                <w:rFonts w:eastAsia="Times New Roman" w:cs="Arial"/>
                <w:szCs w:val="20"/>
              </w:rPr>
              <w:t>Steve Mellings</w:t>
            </w:r>
          </w:p>
        </w:tc>
        <w:tc>
          <w:tcPr>
            <w:tcW w:w="2254" w:type="dxa"/>
            <w:shd w:val="clear" w:color="auto" w:fill="auto"/>
          </w:tcPr>
          <w:p w14:paraId="79C33749" w14:textId="77777777" w:rsidR="00736E00" w:rsidRPr="00FA3E43" w:rsidRDefault="00736E00" w:rsidP="00FA3E43">
            <w:pPr>
              <w:rPr>
                <w:rFonts w:eastAsia="Times New Roman" w:cs="Arial"/>
                <w:szCs w:val="20"/>
              </w:rPr>
            </w:pPr>
            <w:r w:rsidRPr="00FA3E43">
              <w:rPr>
                <w:rFonts w:eastAsia="Times New Roman" w:cs="Arial"/>
                <w:szCs w:val="20"/>
              </w:rPr>
              <w:t>Approved By</w:t>
            </w:r>
          </w:p>
        </w:tc>
        <w:tc>
          <w:tcPr>
            <w:tcW w:w="2254" w:type="dxa"/>
            <w:shd w:val="clear" w:color="auto" w:fill="auto"/>
          </w:tcPr>
          <w:p w14:paraId="512CDF35" w14:textId="77777777" w:rsidR="00736E00" w:rsidRPr="00FA3E43" w:rsidRDefault="00776482" w:rsidP="00FA3E43">
            <w:pPr>
              <w:rPr>
                <w:rFonts w:eastAsia="Times New Roman" w:cs="Arial"/>
                <w:szCs w:val="20"/>
              </w:rPr>
            </w:pPr>
            <w:r>
              <w:rPr>
                <w:rFonts w:eastAsia="Times New Roman" w:cs="Arial"/>
                <w:szCs w:val="20"/>
              </w:rPr>
              <w:t>Lisa Mellings</w:t>
            </w:r>
          </w:p>
        </w:tc>
      </w:tr>
      <w:tr w:rsidR="00736E00" w14:paraId="31500385" w14:textId="77777777" w:rsidTr="00FA3E43">
        <w:trPr>
          <w:trHeight w:val="284"/>
        </w:trPr>
        <w:tc>
          <w:tcPr>
            <w:tcW w:w="2254" w:type="dxa"/>
            <w:shd w:val="clear" w:color="auto" w:fill="auto"/>
          </w:tcPr>
          <w:p w14:paraId="48392263" w14:textId="77777777" w:rsidR="00736E00" w:rsidRPr="00FA3E43" w:rsidRDefault="00736E00" w:rsidP="00FA3E43">
            <w:pPr>
              <w:rPr>
                <w:rFonts w:eastAsia="Times New Roman" w:cs="Arial"/>
                <w:szCs w:val="20"/>
              </w:rPr>
            </w:pPr>
            <w:r w:rsidRPr="00FA3E43">
              <w:rPr>
                <w:rFonts w:eastAsia="Times New Roman" w:cs="Arial"/>
                <w:szCs w:val="20"/>
              </w:rPr>
              <w:t>Previous Version</w:t>
            </w:r>
          </w:p>
        </w:tc>
        <w:tc>
          <w:tcPr>
            <w:tcW w:w="2254" w:type="dxa"/>
            <w:shd w:val="clear" w:color="auto" w:fill="auto"/>
          </w:tcPr>
          <w:p w14:paraId="52E90C5A" w14:textId="77777777" w:rsidR="00736E00" w:rsidRPr="00FA3E43" w:rsidRDefault="00776482" w:rsidP="00FA3E43">
            <w:pPr>
              <w:rPr>
                <w:rFonts w:eastAsia="Times New Roman" w:cs="Arial"/>
                <w:szCs w:val="20"/>
              </w:rPr>
            </w:pPr>
            <w:r>
              <w:rPr>
                <w:rFonts w:eastAsia="Times New Roman" w:cs="Arial"/>
                <w:szCs w:val="20"/>
              </w:rPr>
              <w:t>1.1</w:t>
            </w:r>
          </w:p>
        </w:tc>
        <w:tc>
          <w:tcPr>
            <w:tcW w:w="2254" w:type="dxa"/>
            <w:shd w:val="clear" w:color="auto" w:fill="auto"/>
          </w:tcPr>
          <w:p w14:paraId="518BB11C" w14:textId="77777777" w:rsidR="00736E00" w:rsidRPr="00FA3E43" w:rsidRDefault="00736E00" w:rsidP="00FA3E43">
            <w:pPr>
              <w:rPr>
                <w:rFonts w:eastAsia="Times New Roman" w:cs="Arial"/>
                <w:szCs w:val="20"/>
              </w:rPr>
            </w:pPr>
            <w:r w:rsidRPr="00FA3E43">
              <w:rPr>
                <w:rFonts w:eastAsia="Times New Roman" w:cs="Arial"/>
                <w:szCs w:val="20"/>
              </w:rPr>
              <w:t>Date Active</w:t>
            </w:r>
          </w:p>
        </w:tc>
        <w:tc>
          <w:tcPr>
            <w:tcW w:w="2254" w:type="dxa"/>
            <w:shd w:val="clear" w:color="auto" w:fill="auto"/>
          </w:tcPr>
          <w:p w14:paraId="771665E5" w14:textId="77777777" w:rsidR="00736E00" w:rsidRPr="00FA3E43" w:rsidRDefault="00776482" w:rsidP="00FA3E43">
            <w:pPr>
              <w:rPr>
                <w:rFonts w:eastAsia="Times New Roman" w:cs="Arial"/>
                <w:szCs w:val="20"/>
              </w:rPr>
            </w:pPr>
            <w:r>
              <w:rPr>
                <w:rFonts w:eastAsia="Times New Roman" w:cs="Arial"/>
                <w:szCs w:val="20"/>
              </w:rPr>
              <w:t>07.04.2021</w:t>
            </w:r>
          </w:p>
        </w:tc>
      </w:tr>
      <w:tr w:rsidR="00736E00" w14:paraId="5715F2D8" w14:textId="77777777" w:rsidTr="00FA3E43">
        <w:trPr>
          <w:trHeight w:val="284"/>
        </w:trPr>
        <w:tc>
          <w:tcPr>
            <w:tcW w:w="2254" w:type="dxa"/>
            <w:shd w:val="clear" w:color="auto" w:fill="auto"/>
          </w:tcPr>
          <w:p w14:paraId="65A3CC92" w14:textId="77777777" w:rsidR="00736E00" w:rsidRPr="00FA3E43" w:rsidRDefault="00736E00" w:rsidP="00FA3E43">
            <w:pPr>
              <w:rPr>
                <w:rFonts w:eastAsia="Times New Roman" w:cs="Arial"/>
                <w:szCs w:val="20"/>
              </w:rPr>
            </w:pPr>
            <w:r w:rsidRPr="00FA3E43">
              <w:rPr>
                <w:rFonts w:eastAsia="Times New Roman" w:cs="Arial"/>
                <w:szCs w:val="20"/>
              </w:rPr>
              <w:t>New Version</w:t>
            </w:r>
          </w:p>
        </w:tc>
        <w:tc>
          <w:tcPr>
            <w:tcW w:w="2254" w:type="dxa"/>
            <w:shd w:val="clear" w:color="auto" w:fill="auto"/>
          </w:tcPr>
          <w:p w14:paraId="57EBF346" w14:textId="77777777" w:rsidR="00736E00" w:rsidRPr="00FA3E43" w:rsidRDefault="00776482" w:rsidP="00FA3E43">
            <w:pPr>
              <w:rPr>
                <w:rFonts w:eastAsia="Times New Roman" w:cs="Arial"/>
                <w:szCs w:val="20"/>
              </w:rPr>
            </w:pPr>
            <w:r>
              <w:rPr>
                <w:rFonts w:eastAsia="Times New Roman" w:cs="Arial"/>
                <w:szCs w:val="20"/>
              </w:rPr>
              <w:t>1.2</w:t>
            </w:r>
          </w:p>
        </w:tc>
        <w:tc>
          <w:tcPr>
            <w:tcW w:w="2254" w:type="dxa"/>
            <w:shd w:val="clear" w:color="auto" w:fill="auto"/>
          </w:tcPr>
          <w:p w14:paraId="11E0B666" w14:textId="77777777" w:rsidR="00736E00" w:rsidRPr="00FA3E43" w:rsidRDefault="00736E00" w:rsidP="00FA3E43">
            <w:pPr>
              <w:rPr>
                <w:rFonts w:eastAsia="Times New Roman" w:cs="Arial"/>
                <w:szCs w:val="20"/>
              </w:rPr>
            </w:pPr>
            <w:r w:rsidRPr="00FA3E43">
              <w:rPr>
                <w:rFonts w:eastAsia="Times New Roman" w:cs="Arial"/>
                <w:szCs w:val="20"/>
              </w:rPr>
              <w:t>Next Review Date</w:t>
            </w:r>
          </w:p>
        </w:tc>
        <w:tc>
          <w:tcPr>
            <w:tcW w:w="2254" w:type="dxa"/>
            <w:shd w:val="clear" w:color="auto" w:fill="auto"/>
          </w:tcPr>
          <w:p w14:paraId="74C22518" w14:textId="77777777" w:rsidR="00736E00" w:rsidRPr="00FA3E43" w:rsidRDefault="00776482" w:rsidP="00FA3E43">
            <w:pPr>
              <w:rPr>
                <w:rFonts w:eastAsia="Times New Roman" w:cs="Arial"/>
                <w:szCs w:val="20"/>
              </w:rPr>
            </w:pPr>
            <w:r>
              <w:rPr>
                <w:rFonts w:eastAsia="Times New Roman" w:cs="Arial"/>
                <w:szCs w:val="20"/>
              </w:rPr>
              <w:t>31.12.2021</w:t>
            </w:r>
          </w:p>
        </w:tc>
      </w:tr>
      <w:tr w:rsidR="00736E00" w14:paraId="4417F549" w14:textId="77777777" w:rsidTr="00FA3E43">
        <w:trPr>
          <w:trHeight w:val="284"/>
        </w:trPr>
        <w:tc>
          <w:tcPr>
            <w:tcW w:w="2254" w:type="dxa"/>
            <w:shd w:val="clear" w:color="auto" w:fill="auto"/>
          </w:tcPr>
          <w:p w14:paraId="00121C51" w14:textId="77777777" w:rsidR="00736E00" w:rsidRPr="00FA3E43" w:rsidRDefault="00736E00" w:rsidP="00FA3E43">
            <w:pPr>
              <w:rPr>
                <w:rFonts w:eastAsia="Times New Roman" w:cs="Arial"/>
                <w:szCs w:val="20"/>
              </w:rPr>
            </w:pPr>
            <w:r w:rsidRPr="00FA3E43">
              <w:rPr>
                <w:rFonts w:eastAsia="Times New Roman" w:cs="Arial"/>
                <w:szCs w:val="20"/>
              </w:rPr>
              <w:t>Date</w:t>
            </w:r>
          </w:p>
        </w:tc>
        <w:tc>
          <w:tcPr>
            <w:tcW w:w="2254" w:type="dxa"/>
            <w:shd w:val="clear" w:color="auto" w:fill="auto"/>
          </w:tcPr>
          <w:p w14:paraId="51D50CB7" w14:textId="77777777" w:rsidR="00736E00" w:rsidRPr="00FA3E43" w:rsidRDefault="00776482" w:rsidP="00FA3E43">
            <w:pPr>
              <w:rPr>
                <w:rFonts w:eastAsia="Times New Roman" w:cs="Arial"/>
                <w:szCs w:val="20"/>
              </w:rPr>
            </w:pPr>
            <w:r>
              <w:rPr>
                <w:rFonts w:eastAsia="Times New Roman" w:cs="Arial"/>
                <w:szCs w:val="20"/>
              </w:rPr>
              <w:t>07.04.2021</w:t>
            </w:r>
          </w:p>
        </w:tc>
        <w:tc>
          <w:tcPr>
            <w:tcW w:w="2254" w:type="dxa"/>
            <w:shd w:val="clear" w:color="auto" w:fill="auto"/>
          </w:tcPr>
          <w:p w14:paraId="7555B8A6" w14:textId="77777777" w:rsidR="00736E00" w:rsidRPr="00FA3E43" w:rsidRDefault="00736E00" w:rsidP="00FA3E43">
            <w:pPr>
              <w:rPr>
                <w:rFonts w:eastAsia="Times New Roman" w:cs="Arial"/>
                <w:szCs w:val="20"/>
              </w:rPr>
            </w:pPr>
          </w:p>
        </w:tc>
        <w:tc>
          <w:tcPr>
            <w:tcW w:w="2254" w:type="dxa"/>
            <w:shd w:val="clear" w:color="auto" w:fill="auto"/>
          </w:tcPr>
          <w:p w14:paraId="74999C8E" w14:textId="77777777" w:rsidR="00736E00" w:rsidRPr="00FA3E43" w:rsidRDefault="00736E00" w:rsidP="00FA3E43">
            <w:pPr>
              <w:rPr>
                <w:rFonts w:eastAsia="Times New Roman" w:cs="Arial"/>
                <w:szCs w:val="20"/>
              </w:rPr>
            </w:pPr>
          </w:p>
        </w:tc>
      </w:tr>
    </w:tbl>
    <w:p w14:paraId="6629DB8B" w14:textId="77777777" w:rsidR="00736E00" w:rsidRDefault="00736E00" w:rsidP="00A10097">
      <w:pPr>
        <w:rPr>
          <w:rFonts w:cs="Arial"/>
          <w:b/>
          <w:color w:val="FF0000"/>
          <w:szCs w:val="20"/>
        </w:rPr>
      </w:pPr>
    </w:p>
    <w:p w14:paraId="6ED83E28" w14:textId="77777777" w:rsidR="00736E00" w:rsidRPr="00736E00" w:rsidRDefault="00736E00" w:rsidP="00A10097">
      <w:pPr>
        <w:rPr>
          <w:rFonts w:cs="Arial"/>
          <w:b/>
          <w:szCs w:val="20"/>
        </w:rPr>
      </w:pPr>
    </w:p>
    <w:p w14:paraId="78D57C7D" w14:textId="77777777" w:rsidR="00736E00" w:rsidRPr="00736E00" w:rsidRDefault="00736E00" w:rsidP="00736E00">
      <w:pPr>
        <w:tabs>
          <w:tab w:val="left" w:pos="1995"/>
        </w:tabs>
        <w:rPr>
          <w:rFonts w:cs="Arial"/>
          <w:b/>
          <w:szCs w:val="20"/>
          <w:u w:val="single"/>
        </w:rPr>
      </w:pPr>
      <w:r w:rsidRPr="00736E00">
        <w:rPr>
          <w:rFonts w:cs="Arial"/>
          <w:b/>
          <w:szCs w:val="20"/>
          <w:u w:val="single"/>
        </w:rPr>
        <w:t>Summary of change from 1.0 to 1.1</w:t>
      </w:r>
    </w:p>
    <w:p w14:paraId="3115C045" w14:textId="77777777" w:rsidR="00736E00" w:rsidRDefault="00736E00" w:rsidP="00736E00">
      <w:pPr>
        <w:tabs>
          <w:tab w:val="left" w:pos="1995"/>
        </w:tabs>
        <w:rPr>
          <w:rFonts w:cs="Arial"/>
          <w:bCs w:val="0"/>
          <w:szCs w:val="20"/>
        </w:rPr>
      </w:pPr>
      <w:r w:rsidRPr="00736E00">
        <w:rPr>
          <w:rFonts w:cs="Arial"/>
          <w:bCs w:val="0"/>
          <w:szCs w:val="20"/>
        </w:rPr>
        <w:t>Addition of 5.3 to protect the processor from taking instruction regarding physical goods which are NOT ow</w:t>
      </w:r>
      <w:r>
        <w:rPr>
          <w:rFonts w:cs="Arial"/>
          <w:bCs w:val="0"/>
          <w:szCs w:val="20"/>
        </w:rPr>
        <w:t>ne</w:t>
      </w:r>
      <w:r w:rsidRPr="00736E00">
        <w:rPr>
          <w:rFonts w:cs="Arial"/>
          <w:bCs w:val="0"/>
          <w:szCs w:val="20"/>
        </w:rPr>
        <w:t>d by the controller. (For example, leased equipment)</w:t>
      </w:r>
    </w:p>
    <w:p w14:paraId="2A7DF075" w14:textId="77777777" w:rsidR="00736E00" w:rsidRDefault="00736E00" w:rsidP="00736E00">
      <w:pPr>
        <w:tabs>
          <w:tab w:val="left" w:pos="1995"/>
        </w:tabs>
        <w:rPr>
          <w:rFonts w:cs="Arial"/>
          <w:bCs w:val="0"/>
          <w:szCs w:val="20"/>
        </w:rPr>
      </w:pPr>
      <w:r>
        <w:rPr>
          <w:rFonts w:cs="Arial"/>
          <w:bCs w:val="0"/>
          <w:szCs w:val="20"/>
        </w:rPr>
        <w:lastRenderedPageBreak/>
        <w:t>Further guidance notes added to schedules to provide clarity on requirements.</w:t>
      </w:r>
    </w:p>
    <w:p w14:paraId="3C7E86BB" w14:textId="77777777" w:rsidR="00736E00" w:rsidRPr="00776482" w:rsidRDefault="000B6DE2" w:rsidP="00736E00">
      <w:pPr>
        <w:tabs>
          <w:tab w:val="left" w:pos="1995"/>
        </w:tabs>
        <w:rPr>
          <w:rFonts w:cs="Arial"/>
          <w:b/>
          <w:szCs w:val="20"/>
          <w:u w:val="single"/>
        </w:rPr>
      </w:pPr>
      <w:r w:rsidRPr="00776482">
        <w:rPr>
          <w:rFonts w:cs="Arial"/>
          <w:b/>
          <w:szCs w:val="20"/>
          <w:u w:val="single"/>
        </w:rPr>
        <w:t>Summary of change from 1.1 to 1.2</w:t>
      </w:r>
    </w:p>
    <w:p w14:paraId="5D037FAF" w14:textId="77777777" w:rsidR="00776482" w:rsidRDefault="00776482" w:rsidP="00776482">
      <w:pPr>
        <w:tabs>
          <w:tab w:val="left" w:pos="1995"/>
        </w:tabs>
        <w:rPr>
          <w:rFonts w:cs="Arial"/>
          <w:bCs w:val="0"/>
          <w:szCs w:val="20"/>
        </w:rPr>
      </w:pPr>
      <w:r>
        <w:rPr>
          <w:rFonts w:cs="Arial"/>
          <w:bCs w:val="0"/>
          <w:szCs w:val="20"/>
        </w:rPr>
        <w:t>Update territorial scope in 2.3 to include 2 options for companies operating solely in the UK and companies operating in Europe.</w:t>
      </w:r>
    </w:p>
    <w:p w14:paraId="6A464EEA" w14:textId="77777777" w:rsidR="000B1D7F" w:rsidRDefault="000B1D7F" w:rsidP="00776482">
      <w:pPr>
        <w:tabs>
          <w:tab w:val="left" w:pos="1995"/>
        </w:tabs>
        <w:rPr>
          <w:rFonts w:cs="Arial"/>
          <w:bCs w:val="0"/>
          <w:szCs w:val="20"/>
        </w:rPr>
      </w:pPr>
      <w:r>
        <w:rPr>
          <w:rFonts w:cs="Arial"/>
          <w:bCs w:val="0"/>
          <w:szCs w:val="20"/>
        </w:rPr>
        <w:t>Further guidance notes added to schedules.</w:t>
      </w:r>
    </w:p>
    <w:p w14:paraId="264E47E4" w14:textId="77777777" w:rsidR="000B6DE2" w:rsidRPr="00736E00" w:rsidRDefault="000B6DE2" w:rsidP="00736E00">
      <w:pPr>
        <w:tabs>
          <w:tab w:val="left" w:pos="1995"/>
        </w:tabs>
        <w:rPr>
          <w:rFonts w:cs="Arial"/>
          <w:bCs w:val="0"/>
          <w:szCs w:val="20"/>
        </w:rPr>
      </w:pPr>
    </w:p>
    <w:p w14:paraId="2428CA59" w14:textId="77777777" w:rsidR="00736E00" w:rsidRDefault="00736E00" w:rsidP="00736E00">
      <w:pPr>
        <w:tabs>
          <w:tab w:val="left" w:pos="1995"/>
        </w:tabs>
        <w:rPr>
          <w:rFonts w:cs="Arial"/>
          <w:b/>
          <w:color w:val="FF0000"/>
          <w:szCs w:val="20"/>
        </w:rPr>
      </w:pPr>
    </w:p>
    <w:p w14:paraId="4BE78DFA" w14:textId="77777777" w:rsidR="0063210E" w:rsidRPr="0063210E" w:rsidRDefault="00736E00" w:rsidP="00A10097">
      <w:pPr>
        <w:rPr>
          <w:rFonts w:cs="Arial"/>
          <w:b/>
          <w:color w:val="FF0000"/>
          <w:szCs w:val="20"/>
        </w:rPr>
      </w:pPr>
      <w:r w:rsidRPr="00736E00">
        <w:rPr>
          <w:rFonts w:cs="Arial"/>
          <w:szCs w:val="20"/>
        </w:rPr>
        <w:br w:type="page"/>
      </w:r>
    </w:p>
    <w:p w14:paraId="0D3E7AE7" w14:textId="77777777" w:rsidR="002D1836" w:rsidRPr="00A10097" w:rsidRDefault="002D1836" w:rsidP="00A10097">
      <w:pPr>
        <w:rPr>
          <w:rFonts w:cs="Arial"/>
          <w:b/>
        </w:rPr>
      </w:pPr>
      <w:r w:rsidRPr="00A10097">
        <w:rPr>
          <w:rFonts w:cs="Arial"/>
          <w:b/>
        </w:rPr>
        <w:t>DATA PROCESSING CONTRACT</w:t>
      </w:r>
    </w:p>
    <w:p w14:paraId="30FDA38B" w14:textId="77777777" w:rsidR="002D1836" w:rsidRPr="00A10097" w:rsidRDefault="002D1836" w:rsidP="00A10097">
      <w:pPr>
        <w:rPr>
          <w:rFonts w:cs="Arial"/>
          <w:b/>
        </w:rPr>
      </w:pPr>
      <w:r w:rsidRPr="00A10097">
        <w:rPr>
          <w:rFonts w:cs="Arial"/>
          <w:b/>
        </w:rPr>
        <w:t>BETWEEN:</w:t>
      </w:r>
    </w:p>
    <w:p w14:paraId="0D77EB1C" w14:textId="77777777" w:rsidR="00F80B5A" w:rsidRPr="00A10097" w:rsidRDefault="002D1836" w:rsidP="00A10097">
      <w:pPr>
        <w:rPr>
          <w:rFonts w:cs="Arial"/>
        </w:rPr>
      </w:pPr>
      <w:r w:rsidRPr="00A10097">
        <w:rPr>
          <w:rFonts w:cs="Arial"/>
        </w:rPr>
        <w:t xml:space="preserve">(1) </w:t>
      </w:r>
      <w:r w:rsidR="001535DC" w:rsidRPr="00A10097">
        <w:rPr>
          <w:rFonts w:cs="Arial"/>
          <w:b/>
        </w:rPr>
        <w:t>[NAME OF DATA CONTROLLER]</w:t>
      </w:r>
      <w:r w:rsidRPr="00A10097">
        <w:rPr>
          <w:rFonts w:cs="Arial"/>
        </w:rPr>
        <w:t xml:space="preserve">, </w:t>
      </w:r>
      <w:r w:rsidR="001535DC" w:rsidRPr="00A10097">
        <w:rPr>
          <w:rFonts w:cs="Arial"/>
        </w:rPr>
        <w:t xml:space="preserve">incorporated in </w:t>
      </w:r>
      <w:proofErr w:type="spellStart"/>
      <w:r w:rsidR="001535DC" w:rsidRPr="00A10097">
        <w:rPr>
          <w:rFonts w:cs="Arial"/>
        </w:rPr>
        <w:t>xxxxx</w:t>
      </w:r>
      <w:proofErr w:type="spellEnd"/>
      <w:r w:rsidR="001535DC" w:rsidRPr="00A10097">
        <w:rPr>
          <w:rFonts w:cs="Arial"/>
        </w:rPr>
        <w:t xml:space="preserve"> with registered office at </w:t>
      </w:r>
      <w:proofErr w:type="spellStart"/>
      <w:r w:rsidR="001535DC" w:rsidRPr="00A10097">
        <w:rPr>
          <w:rFonts w:cs="Arial"/>
        </w:rPr>
        <w:t>xxxxxxxxxx</w:t>
      </w:r>
      <w:proofErr w:type="spellEnd"/>
      <w:r w:rsidRPr="00A10097">
        <w:rPr>
          <w:rFonts w:cs="Arial"/>
        </w:rPr>
        <w:t xml:space="preserve"> (hereinafter referred to as </w:t>
      </w:r>
      <w:r w:rsidR="009771E5" w:rsidRPr="00A10097">
        <w:rPr>
          <w:rFonts w:cs="Arial"/>
          <w:b/>
        </w:rPr>
        <w:t>“[</w:t>
      </w:r>
      <w:r w:rsidR="001535DC" w:rsidRPr="00A10097">
        <w:rPr>
          <w:rFonts w:cs="Arial"/>
          <w:b/>
        </w:rPr>
        <w:t>CONTROLLER</w:t>
      </w:r>
      <w:r w:rsidR="008A7EEE" w:rsidRPr="00A10097">
        <w:rPr>
          <w:rFonts w:cs="Arial"/>
          <w:b/>
        </w:rPr>
        <w:t>]</w:t>
      </w:r>
      <w:r w:rsidR="008A7EEE" w:rsidRPr="00A10097">
        <w:rPr>
          <w:rFonts w:cs="Arial"/>
        </w:rPr>
        <w:t>”</w:t>
      </w:r>
      <w:proofErr w:type="gramStart"/>
      <w:r w:rsidRPr="00A10097">
        <w:rPr>
          <w:rFonts w:cs="Arial"/>
        </w:rPr>
        <w:t>);</w:t>
      </w:r>
      <w:proofErr w:type="gramEnd"/>
    </w:p>
    <w:p w14:paraId="4C833BF5" w14:textId="77777777" w:rsidR="002D1836" w:rsidRPr="00A10097" w:rsidRDefault="002D1836" w:rsidP="00A10097">
      <w:pPr>
        <w:rPr>
          <w:rFonts w:cs="Arial"/>
        </w:rPr>
      </w:pPr>
      <w:r w:rsidRPr="00A10097">
        <w:rPr>
          <w:rFonts w:cs="Arial"/>
        </w:rPr>
        <w:t>and</w:t>
      </w:r>
    </w:p>
    <w:p w14:paraId="619FF4FA" w14:textId="77777777" w:rsidR="002D1836" w:rsidRPr="00A10097" w:rsidRDefault="002D1836" w:rsidP="00A10097">
      <w:pPr>
        <w:rPr>
          <w:rFonts w:cs="Arial"/>
        </w:rPr>
      </w:pPr>
      <w:r w:rsidRPr="00A10097">
        <w:rPr>
          <w:rFonts w:cs="Arial"/>
        </w:rPr>
        <w:t xml:space="preserve">(2) </w:t>
      </w:r>
      <w:r w:rsidRPr="00A10097">
        <w:rPr>
          <w:rFonts w:cs="Arial"/>
          <w:b/>
        </w:rPr>
        <w:t>[NAME OF DATA PROCESSOR]</w:t>
      </w:r>
      <w:r w:rsidRPr="00A10097">
        <w:rPr>
          <w:rFonts w:cs="Arial"/>
        </w:rPr>
        <w:t xml:space="preserve"> </w:t>
      </w:r>
      <w:r w:rsidR="00FF121F" w:rsidRPr="00A10097">
        <w:rPr>
          <w:rFonts w:cs="Arial"/>
        </w:rPr>
        <w:t xml:space="preserve">incorporated in </w:t>
      </w:r>
      <w:proofErr w:type="spellStart"/>
      <w:r w:rsidR="00FF121F" w:rsidRPr="00A10097">
        <w:rPr>
          <w:rFonts w:cs="Arial"/>
        </w:rPr>
        <w:t>xxxxx</w:t>
      </w:r>
      <w:proofErr w:type="spellEnd"/>
      <w:r w:rsidR="00FF121F" w:rsidRPr="00A10097">
        <w:rPr>
          <w:rFonts w:cs="Arial"/>
        </w:rPr>
        <w:t xml:space="preserve"> with registered office at </w:t>
      </w:r>
      <w:proofErr w:type="spellStart"/>
      <w:r w:rsidR="00FF121F" w:rsidRPr="00A10097">
        <w:rPr>
          <w:rFonts w:cs="Arial"/>
        </w:rPr>
        <w:t>xxxxxxxxxx</w:t>
      </w:r>
      <w:proofErr w:type="spellEnd"/>
      <w:r w:rsidR="00FF121F" w:rsidRPr="00A10097">
        <w:rPr>
          <w:rFonts w:cs="Arial"/>
        </w:rPr>
        <w:t xml:space="preserve"> </w:t>
      </w:r>
      <w:r w:rsidRPr="00A10097">
        <w:rPr>
          <w:rFonts w:cs="Arial"/>
        </w:rPr>
        <w:t xml:space="preserve">(hereinafter referred to as the </w:t>
      </w:r>
      <w:r w:rsidR="00B954D5">
        <w:rPr>
          <w:rFonts w:cs="Arial"/>
          <w:b/>
        </w:rPr>
        <w:t>“[PROCESSOR</w:t>
      </w:r>
      <w:r w:rsidRPr="00A10097">
        <w:rPr>
          <w:rFonts w:cs="Arial"/>
          <w:b/>
        </w:rPr>
        <w:t>]”)</w:t>
      </w:r>
      <w:r w:rsidRPr="00A10097">
        <w:rPr>
          <w:rFonts w:cs="Arial"/>
        </w:rPr>
        <w:t>.</w:t>
      </w:r>
    </w:p>
    <w:p w14:paraId="508605E4" w14:textId="77777777" w:rsidR="002D1836" w:rsidRPr="00A10097" w:rsidRDefault="002D1836" w:rsidP="00A10097">
      <w:pPr>
        <w:rPr>
          <w:rFonts w:cs="Arial"/>
        </w:rPr>
      </w:pPr>
      <w:r w:rsidRPr="00A10097">
        <w:rPr>
          <w:rFonts w:cs="Arial"/>
        </w:rPr>
        <w:t>WHEREAS:</w:t>
      </w:r>
    </w:p>
    <w:p w14:paraId="409CEB52" w14:textId="77777777" w:rsidR="00F80B5A" w:rsidRPr="00A10097" w:rsidRDefault="001535DC" w:rsidP="00FA3E43">
      <w:pPr>
        <w:numPr>
          <w:ilvl w:val="0"/>
          <w:numId w:val="8"/>
        </w:numPr>
        <w:ind w:left="426" w:hanging="426"/>
        <w:rPr>
          <w:rFonts w:cs="Arial"/>
        </w:rPr>
      </w:pPr>
      <w:r w:rsidRPr="00A10097">
        <w:rPr>
          <w:rFonts w:cs="Arial"/>
          <w:b/>
        </w:rPr>
        <w:t>[</w:t>
      </w:r>
      <w:r w:rsidR="009771E5" w:rsidRPr="00A10097">
        <w:rPr>
          <w:rFonts w:cs="Arial"/>
          <w:b/>
        </w:rPr>
        <w:t>CONTROLLER]</w:t>
      </w:r>
      <w:r w:rsidR="009771E5" w:rsidRPr="00A10097">
        <w:rPr>
          <w:rFonts w:cs="Arial"/>
        </w:rPr>
        <w:t xml:space="preserve"> wishes</w:t>
      </w:r>
      <w:r w:rsidR="002D1836" w:rsidRPr="00A10097">
        <w:rPr>
          <w:rFonts w:cs="Arial"/>
        </w:rPr>
        <w:t xml:space="preserve"> to appoint </w:t>
      </w:r>
      <w:r w:rsidR="00B954D5">
        <w:rPr>
          <w:rFonts w:cs="Arial"/>
          <w:b/>
        </w:rPr>
        <w:t>[PROCESSOR</w:t>
      </w:r>
      <w:r w:rsidR="002D1836" w:rsidRPr="00A10097">
        <w:rPr>
          <w:rFonts w:cs="Arial"/>
          <w:b/>
        </w:rPr>
        <w:t>]</w:t>
      </w:r>
      <w:r w:rsidR="002D1836" w:rsidRPr="00A10097">
        <w:rPr>
          <w:rFonts w:cs="Arial"/>
        </w:rPr>
        <w:t xml:space="preserve"> to undertake the Services (as defined</w:t>
      </w:r>
      <w:r w:rsidR="00BB2654">
        <w:rPr>
          <w:rFonts w:cs="Arial"/>
        </w:rPr>
        <w:t xml:space="preserve"> in </w:t>
      </w:r>
      <w:r w:rsidR="00BC1559">
        <w:rPr>
          <w:rFonts w:cs="Arial"/>
        </w:rPr>
        <w:t>Schedule</w:t>
      </w:r>
      <w:r w:rsidR="00BB2654">
        <w:rPr>
          <w:rFonts w:cs="Arial"/>
        </w:rPr>
        <w:t xml:space="preserve"> 4</w:t>
      </w:r>
      <w:r w:rsidR="002D1836" w:rsidRPr="00A10097">
        <w:rPr>
          <w:rFonts w:cs="Arial"/>
        </w:rPr>
        <w:t>) on its behalf.</w:t>
      </w:r>
    </w:p>
    <w:p w14:paraId="5EFC8D6B" w14:textId="77777777" w:rsidR="00F80B5A" w:rsidRPr="00A10097" w:rsidRDefault="00C73BA0" w:rsidP="00FA3E43">
      <w:pPr>
        <w:numPr>
          <w:ilvl w:val="0"/>
          <w:numId w:val="8"/>
        </w:numPr>
        <w:ind w:left="426" w:hanging="426"/>
        <w:rPr>
          <w:rFonts w:cs="Arial"/>
        </w:rPr>
      </w:pPr>
      <w:r w:rsidRPr="00A10097">
        <w:rPr>
          <w:rFonts w:cs="Arial"/>
        </w:rPr>
        <w:t>To</w:t>
      </w:r>
      <w:r w:rsidR="002D1836" w:rsidRPr="00A10097">
        <w:rPr>
          <w:rFonts w:cs="Arial"/>
        </w:rPr>
        <w:t xml:space="preserve"> perform the Services on </w:t>
      </w:r>
      <w:r w:rsidR="001535DC" w:rsidRPr="00A10097">
        <w:rPr>
          <w:rFonts w:cs="Arial"/>
          <w:b/>
        </w:rPr>
        <w:t>[CONTROLLER]</w:t>
      </w:r>
      <w:r w:rsidR="002D1836" w:rsidRPr="00A10097">
        <w:rPr>
          <w:rFonts w:cs="Arial"/>
        </w:rPr>
        <w:t>’</w:t>
      </w:r>
      <w:r w:rsidR="00BE07F2">
        <w:rPr>
          <w:rFonts w:cs="Arial"/>
        </w:rPr>
        <w:t>s</w:t>
      </w:r>
      <w:r w:rsidR="002D1836" w:rsidRPr="00A10097">
        <w:rPr>
          <w:rFonts w:cs="Arial"/>
        </w:rPr>
        <w:t xml:space="preserve"> behalf, </w:t>
      </w:r>
      <w:r w:rsidR="00B954D5">
        <w:rPr>
          <w:rFonts w:cs="Arial"/>
          <w:b/>
        </w:rPr>
        <w:t>[</w:t>
      </w:r>
      <w:r w:rsidR="009771E5">
        <w:rPr>
          <w:rFonts w:cs="Arial"/>
          <w:b/>
        </w:rPr>
        <w:t xml:space="preserve">PROCESSOR] </w:t>
      </w:r>
      <w:r w:rsidR="009771E5" w:rsidRPr="00A10097">
        <w:rPr>
          <w:rFonts w:cs="Arial"/>
        </w:rPr>
        <w:t>will</w:t>
      </w:r>
      <w:r w:rsidR="002D1836" w:rsidRPr="00A10097">
        <w:rPr>
          <w:rFonts w:cs="Arial"/>
        </w:rPr>
        <w:t xml:space="preserve"> require to process certain </w:t>
      </w:r>
      <w:r w:rsidR="00B954D5" w:rsidRPr="00A10097">
        <w:rPr>
          <w:rFonts w:cs="Arial"/>
        </w:rPr>
        <w:t>Categories</w:t>
      </w:r>
      <w:r w:rsidR="001535DC" w:rsidRPr="00A10097">
        <w:rPr>
          <w:rFonts w:cs="Arial"/>
        </w:rPr>
        <w:t xml:space="preserve"> of</w:t>
      </w:r>
      <w:r w:rsidR="00F80B5A" w:rsidRPr="00A10097">
        <w:rPr>
          <w:rFonts w:cs="Arial"/>
        </w:rPr>
        <w:t xml:space="preserve"> </w:t>
      </w:r>
      <w:r w:rsidR="002D1836" w:rsidRPr="00A10097">
        <w:rPr>
          <w:rFonts w:cs="Arial"/>
        </w:rPr>
        <w:t xml:space="preserve">Data (as defined </w:t>
      </w:r>
      <w:r w:rsidR="00BB2654">
        <w:rPr>
          <w:rFonts w:cs="Arial"/>
        </w:rPr>
        <w:t xml:space="preserve">in </w:t>
      </w:r>
      <w:r w:rsidR="00BC1559">
        <w:rPr>
          <w:rFonts w:cs="Arial"/>
        </w:rPr>
        <w:t>Schedule</w:t>
      </w:r>
      <w:r w:rsidR="00BB2654">
        <w:rPr>
          <w:rFonts w:cs="Arial"/>
        </w:rPr>
        <w:t xml:space="preserve"> 5</w:t>
      </w:r>
      <w:r w:rsidR="002D1836" w:rsidRPr="00A10097">
        <w:rPr>
          <w:rFonts w:cs="Arial"/>
        </w:rPr>
        <w:t xml:space="preserve">) on behalf of </w:t>
      </w:r>
      <w:r w:rsidR="001535DC" w:rsidRPr="00A10097">
        <w:rPr>
          <w:rFonts w:cs="Arial"/>
          <w:b/>
        </w:rPr>
        <w:t>[CONTROLLER]</w:t>
      </w:r>
      <w:r w:rsidR="002D1836" w:rsidRPr="00A10097">
        <w:rPr>
          <w:rFonts w:cs="Arial"/>
        </w:rPr>
        <w:t>.</w:t>
      </w:r>
    </w:p>
    <w:p w14:paraId="19CA198A" w14:textId="77777777" w:rsidR="002D1836" w:rsidRPr="00A10097" w:rsidRDefault="002D1836" w:rsidP="00FA3E43">
      <w:pPr>
        <w:numPr>
          <w:ilvl w:val="0"/>
          <w:numId w:val="8"/>
        </w:numPr>
        <w:ind w:left="426" w:hanging="426"/>
        <w:rPr>
          <w:rFonts w:cs="Arial"/>
        </w:rPr>
      </w:pPr>
      <w:r w:rsidRPr="00A10097">
        <w:rPr>
          <w:rFonts w:cs="Arial"/>
        </w:rPr>
        <w:t xml:space="preserve">The Parties now wish to </w:t>
      </w:r>
      <w:proofErr w:type="gramStart"/>
      <w:r w:rsidRPr="00A10097">
        <w:rPr>
          <w:rFonts w:cs="Arial"/>
        </w:rPr>
        <w:t>enter into</w:t>
      </w:r>
      <w:proofErr w:type="gramEnd"/>
      <w:r w:rsidRPr="00A10097">
        <w:rPr>
          <w:rFonts w:cs="Arial"/>
        </w:rPr>
        <w:t xml:space="preserve"> this Contract (as defined below) </w:t>
      </w:r>
      <w:r w:rsidR="00C73BA0" w:rsidRPr="00A10097">
        <w:rPr>
          <w:rFonts w:cs="Arial"/>
        </w:rPr>
        <w:t>to</w:t>
      </w:r>
      <w:r w:rsidRPr="00A10097">
        <w:rPr>
          <w:rFonts w:cs="Arial"/>
        </w:rPr>
        <w:t xml:space="preserve"> regulate the</w:t>
      </w:r>
      <w:r w:rsidR="00F80B5A" w:rsidRPr="00A10097">
        <w:rPr>
          <w:rFonts w:cs="Arial"/>
        </w:rPr>
        <w:t xml:space="preserve"> </w:t>
      </w:r>
      <w:r w:rsidRPr="00A10097">
        <w:rPr>
          <w:rFonts w:cs="Arial"/>
        </w:rPr>
        <w:t xml:space="preserve">processing of </w:t>
      </w:r>
      <w:r w:rsidR="001535DC" w:rsidRPr="00A10097">
        <w:rPr>
          <w:rFonts w:cs="Arial"/>
        </w:rPr>
        <w:t xml:space="preserve">these </w:t>
      </w:r>
      <w:r w:rsidR="00BE07F2">
        <w:rPr>
          <w:rFonts w:cs="Arial"/>
        </w:rPr>
        <w:t>C</w:t>
      </w:r>
      <w:r w:rsidR="00FF121F" w:rsidRPr="00A10097">
        <w:rPr>
          <w:rFonts w:cs="Arial"/>
        </w:rPr>
        <w:t>ategories</w:t>
      </w:r>
      <w:r w:rsidR="001535DC" w:rsidRPr="00A10097">
        <w:rPr>
          <w:rFonts w:cs="Arial"/>
        </w:rPr>
        <w:t xml:space="preserve"> of </w:t>
      </w:r>
      <w:r w:rsidRPr="00A10097">
        <w:rPr>
          <w:rFonts w:cs="Arial"/>
        </w:rPr>
        <w:t xml:space="preserve">Data by </w:t>
      </w:r>
      <w:r w:rsidR="00B954D5">
        <w:rPr>
          <w:rFonts w:cs="Arial"/>
          <w:b/>
        </w:rPr>
        <w:t>[</w:t>
      </w:r>
      <w:r w:rsidR="009771E5">
        <w:rPr>
          <w:rFonts w:cs="Arial"/>
          <w:b/>
        </w:rPr>
        <w:t xml:space="preserve">PROCESSOR] </w:t>
      </w:r>
      <w:r w:rsidR="009771E5" w:rsidRPr="00A10097">
        <w:rPr>
          <w:rFonts w:cs="Arial"/>
        </w:rPr>
        <w:t>on</w:t>
      </w:r>
      <w:r w:rsidRPr="00A10097">
        <w:rPr>
          <w:rFonts w:cs="Arial"/>
        </w:rPr>
        <w:t xml:space="preserve"> behalf of</w:t>
      </w:r>
      <w:r w:rsidR="001535DC" w:rsidRPr="00A10097">
        <w:rPr>
          <w:rFonts w:cs="Arial"/>
        </w:rPr>
        <w:t xml:space="preserve"> </w:t>
      </w:r>
      <w:r w:rsidR="001535DC" w:rsidRPr="00A10097">
        <w:rPr>
          <w:rFonts w:cs="Arial"/>
          <w:b/>
        </w:rPr>
        <w:t>[CONTROLLER]</w:t>
      </w:r>
      <w:r w:rsidRPr="00A10097">
        <w:rPr>
          <w:rFonts w:cs="Arial"/>
        </w:rPr>
        <w:t>.</w:t>
      </w:r>
    </w:p>
    <w:p w14:paraId="79428A89" w14:textId="77777777" w:rsidR="002D1836" w:rsidRPr="00A10097" w:rsidRDefault="002D1836" w:rsidP="00A10097">
      <w:pPr>
        <w:rPr>
          <w:rFonts w:cs="Arial"/>
          <w:b/>
        </w:rPr>
      </w:pPr>
      <w:r w:rsidRPr="00A10097">
        <w:rPr>
          <w:rFonts w:cs="Arial"/>
          <w:b/>
        </w:rPr>
        <w:t>IT IS HEREBY AGREED:</w:t>
      </w:r>
    </w:p>
    <w:p w14:paraId="08C9ADF2" w14:textId="77777777" w:rsidR="002D1836" w:rsidRPr="00A10097" w:rsidRDefault="002D1836" w:rsidP="00FA3E43">
      <w:pPr>
        <w:numPr>
          <w:ilvl w:val="0"/>
          <w:numId w:val="9"/>
        </w:numPr>
        <w:ind w:left="284" w:hanging="284"/>
        <w:rPr>
          <w:rFonts w:cs="Arial"/>
          <w:b/>
        </w:rPr>
      </w:pPr>
      <w:r w:rsidRPr="00A10097">
        <w:rPr>
          <w:rFonts w:cs="Arial"/>
          <w:b/>
        </w:rPr>
        <w:t>Definitions and Interpretation</w:t>
      </w:r>
    </w:p>
    <w:p w14:paraId="3C22E046" w14:textId="77777777" w:rsidR="002D1836" w:rsidRPr="00A10097" w:rsidRDefault="002D1836" w:rsidP="00EA2320">
      <w:pPr>
        <w:numPr>
          <w:ilvl w:val="0"/>
          <w:numId w:val="1"/>
        </w:numPr>
        <w:ind w:hanging="90"/>
        <w:rPr>
          <w:rFonts w:cs="Arial"/>
        </w:rPr>
      </w:pPr>
      <w:r w:rsidRPr="00A10097">
        <w:rPr>
          <w:rFonts w:cs="Arial"/>
        </w:rPr>
        <w:t>The words and expressions below will have the meanings set out next to them:</w:t>
      </w:r>
    </w:p>
    <w:p w14:paraId="2102C296" w14:textId="77777777" w:rsidR="00FF121F" w:rsidRDefault="00FF121F" w:rsidP="00FF121F">
      <w:pPr>
        <w:ind w:left="720"/>
        <w:rPr>
          <w:rFonts w:cs="Arial"/>
        </w:rPr>
      </w:pPr>
      <w:r w:rsidRPr="00FF121F">
        <w:rPr>
          <w:rFonts w:cs="Arial"/>
        </w:rPr>
        <w:t xml:space="preserve">“Applicable Laws” means any other law or regulation that may apply to the processing of Personal </w:t>
      </w:r>
      <w:proofErr w:type="gramStart"/>
      <w:r w:rsidRPr="00FF121F">
        <w:rPr>
          <w:rFonts w:cs="Arial"/>
        </w:rPr>
        <w:t>Data;</w:t>
      </w:r>
      <w:proofErr w:type="gramEnd"/>
    </w:p>
    <w:p w14:paraId="01EFB037" w14:textId="77777777" w:rsidR="00BB2654" w:rsidRPr="00FF121F" w:rsidRDefault="00BB2654" w:rsidP="00FF121F">
      <w:pPr>
        <w:ind w:left="720"/>
        <w:rPr>
          <w:rFonts w:cs="Arial"/>
        </w:rPr>
      </w:pPr>
      <w:r>
        <w:rPr>
          <w:rFonts w:cs="Arial"/>
        </w:rPr>
        <w:t>“Appointed Agent” means any auditor or third party, formally appointed by the Data Controller to perform a range of tasks associated with the validation of the performance of the Data Processor.</w:t>
      </w:r>
    </w:p>
    <w:p w14:paraId="6347D88A" w14:textId="77777777" w:rsidR="002D1836" w:rsidRPr="00FF121F" w:rsidRDefault="002D1836" w:rsidP="00A10097">
      <w:pPr>
        <w:ind w:left="720"/>
        <w:rPr>
          <w:rFonts w:cs="Arial"/>
        </w:rPr>
      </w:pPr>
      <w:r w:rsidRPr="00FF121F">
        <w:rPr>
          <w:rFonts w:cs="Arial"/>
        </w:rPr>
        <w:t>“Confidential Information” means all co</w:t>
      </w:r>
      <w:r w:rsidR="00FF121F" w:rsidRPr="00FF121F">
        <w:rPr>
          <w:rFonts w:cs="Arial"/>
        </w:rPr>
        <w:t xml:space="preserve">nfidential information imparted </w:t>
      </w:r>
      <w:r w:rsidRPr="00FF121F">
        <w:rPr>
          <w:rFonts w:cs="Arial"/>
        </w:rPr>
        <w:t xml:space="preserve">by </w:t>
      </w:r>
      <w:r w:rsidR="001535DC" w:rsidRPr="00FF121F">
        <w:rPr>
          <w:rFonts w:cs="Arial"/>
          <w:b/>
        </w:rPr>
        <w:t>[</w:t>
      </w:r>
      <w:r w:rsidR="009771E5" w:rsidRPr="00FF121F">
        <w:rPr>
          <w:rFonts w:cs="Arial"/>
          <w:b/>
        </w:rPr>
        <w:t>CONTROLLER]</w:t>
      </w:r>
      <w:r w:rsidR="009771E5" w:rsidRPr="00FF121F">
        <w:rPr>
          <w:rFonts w:cs="Arial"/>
        </w:rPr>
        <w:t xml:space="preserve"> to</w:t>
      </w:r>
      <w:r w:rsidRPr="00FF121F">
        <w:rPr>
          <w:rFonts w:cs="Arial"/>
        </w:rPr>
        <w:t xml:space="preserve"> </w:t>
      </w:r>
      <w:r w:rsidR="00B954D5" w:rsidRPr="00FF121F">
        <w:rPr>
          <w:rFonts w:cs="Arial"/>
          <w:b/>
        </w:rPr>
        <w:t>[</w:t>
      </w:r>
      <w:r w:rsidR="009771E5" w:rsidRPr="00FF121F">
        <w:rPr>
          <w:rFonts w:cs="Arial"/>
          <w:b/>
        </w:rPr>
        <w:t>PROCESSOR]</w:t>
      </w:r>
      <w:r w:rsidR="009771E5" w:rsidRPr="00FF121F">
        <w:rPr>
          <w:rFonts w:cs="Arial"/>
        </w:rPr>
        <w:t xml:space="preserve"> during</w:t>
      </w:r>
      <w:r w:rsidRPr="00FF121F">
        <w:rPr>
          <w:rFonts w:cs="Arial"/>
        </w:rPr>
        <w:t xml:space="preserve"> the term of this Contract or coming into existence </w:t>
      </w:r>
      <w:r w:rsidR="00C73BA0" w:rsidRPr="00FF121F">
        <w:rPr>
          <w:rFonts w:cs="Arial"/>
        </w:rPr>
        <w:t>because of</w:t>
      </w:r>
      <w:r w:rsidRPr="00FF121F">
        <w:rPr>
          <w:rFonts w:cs="Arial"/>
        </w:rPr>
        <w:t xml:space="preserve"> </w:t>
      </w:r>
      <w:r w:rsidR="00FF121F" w:rsidRPr="00FF121F">
        <w:rPr>
          <w:rFonts w:cs="Arial"/>
          <w:b/>
        </w:rPr>
        <w:t>[PROCESSOR</w:t>
      </w:r>
      <w:r w:rsidRPr="00FF121F">
        <w:rPr>
          <w:rFonts w:cs="Arial"/>
          <w:b/>
        </w:rPr>
        <w:t>]</w:t>
      </w:r>
      <w:r w:rsidR="00B55A43" w:rsidRPr="00931B34">
        <w:rPr>
          <w:rFonts w:cs="Arial"/>
        </w:rPr>
        <w:t>’s</w:t>
      </w:r>
      <w:r w:rsidRPr="00B55A43">
        <w:rPr>
          <w:rFonts w:cs="Arial"/>
        </w:rPr>
        <w:t xml:space="preserve"> </w:t>
      </w:r>
      <w:r w:rsidRPr="00FF121F">
        <w:rPr>
          <w:rFonts w:cs="Arial"/>
        </w:rPr>
        <w:t xml:space="preserve">obligations hereunder which is either marked as confidential or which ought reasonably </w:t>
      </w:r>
      <w:proofErr w:type="gramStart"/>
      <w:r w:rsidRPr="00FF121F">
        <w:rPr>
          <w:rFonts w:cs="Arial"/>
        </w:rPr>
        <w:t>be</w:t>
      </w:r>
      <w:proofErr w:type="gramEnd"/>
      <w:r w:rsidRPr="00FF121F">
        <w:rPr>
          <w:rFonts w:cs="Arial"/>
        </w:rPr>
        <w:t xml:space="preserve"> regarded as confidential; </w:t>
      </w:r>
    </w:p>
    <w:p w14:paraId="564B0691" w14:textId="77777777" w:rsidR="00FF121F" w:rsidRPr="00FF121F" w:rsidRDefault="00FF121F" w:rsidP="00FF121F">
      <w:pPr>
        <w:ind w:left="720"/>
        <w:rPr>
          <w:rFonts w:cs="Arial"/>
        </w:rPr>
      </w:pPr>
      <w:r w:rsidRPr="00FF121F">
        <w:rPr>
          <w:rFonts w:cs="Arial"/>
        </w:rPr>
        <w:t xml:space="preserve">“Contract” means this Data Processing </w:t>
      </w:r>
      <w:proofErr w:type="gramStart"/>
      <w:r w:rsidRPr="00FF121F">
        <w:rPr>
          <w:rFonts w:cs="Arial"/>
        </w:rPr>
        <w:t>Contract;</w:t>
      </w:r>
      <w:proofErr w:type="gramEnd"/>
    </w:p>
    <w:p w14:paraId="1747D0C1" w14:textId="77777777" w:rsidR="009771E5" w:rsidRPr="00FF121F" w:rsidRDefault="009771E5" w:rsidP="00FF121F">
      <w:pPr>
        <w:ind w:left="720"/>
        <w:rPr>
          <w:rFonts w:cs="Arial"/>
        </w:rPr>
      </w:pPr>
      <w:r w:rsidRPr="00FF121F">
        <w:rPr>
          <w:rFonts w:cs="Arial"/>
        </w:rPr>
        <w:t>“Controller Data” means all data processed by the Data Processor on behalf of the Data Controller under the terms of this data processing contract.</w:t>
      </w:r>
    </w:p>
    <w:p w14:paraId="39203B0E" w14:textId="77777777" w:rsidR="002D1836" w:rsidRPr="00FF121F" w:rsidRDefault="002D1836" w:rsidP="00A10097">
      <w:pPr>
        <w:ind w:left="720"/>
        <w:rPr>
          <w:rFonts w:cs="Arial"/>
        </w:rPr>
      </w:pPr>
      <w:r w:rsidRPr="00FF121F">
        <w:rPr>
          <w:rFonts w:cs="Arial"/>
        </w:rPr>
        <w:t xml:space="preserve">“Data Controller” means “controller” as defined in </w:t>
      </w:r>
      <w:r w:rsidR="00FF121F" w:rsidRPr="00FF121F">
        <w:rPr>
          <w:rFonts w:cs="Arial"/>
        </w:rPr>
        <w:t>Article 4 (7)</w:t>
      </w:r>
      <w:r w:rsidRPr="00FF121F">
        <w:rPr>
          <w:rFonts w:cs="Arial"/>
        </w:rPr>
        <w:t xml:space="preserve"> of the </w:t>
      </w:r>
      <w:proofErr w:type="gramStart"/>
      <w:r w:rsidR="00FF121F" w:rsidRPr="00FF121F">
        <w:rPr>
          <w:rFonts w:cs="Arial"/>
        </w:rPr>
        <w:t>GDPR</w:t>
      </w:r>
      <w:r w:rsidRPr="00FF121F">
        <w:rPr>
          <w:rFonts w:cs="Arial"/>
        </w:rPr>
        <w:t>;</w:t>
      </w:r>
      <w:proofErr w:type="gramEnd"/>
    </w:p>
    <w:p w14:paraId="248651BE" w14:textId="77777777" w:rsidR="002D1836" w:rsidRPr="00FF121F" w:rsidRDefault="002D1836" w:rsidP="00A10097">
      <w:pPr>
        <w:ind w:left="720"/>
        <w:rPr>
          <w:rFonts w:cs="Arial"/>
        </w:rPr>
      </w:pPr>
      <w:r w:rsidRPr="00FF121F">
        <w:rPr>
          <w:rFonts w:cs="Arial"/>
        </w:rPr>
        <w:t xml:space="preserve">“Data Processor” means “processor” as defined in </w:t>
      </w:r>
      <w:r w:rsidR="00FF121F" w:rsidRPr="00FF121F">
        <w:rPr>
          <w:rFonts w:cs="Arial"/>
        </w:rPr>
        <w:t xml:space="preserve">Article 4 (8) of the </w:t>
      </w:r>
      <w:proofErr w:type="gramStart"/>
      <w:r w:rsidR="00FF121F" w:rsidRPr="00FF121F">
        <w:rPr>
          <w:rFonts w:cs="Arial"/>
        </w:rPr>
        <w:t>GDPR</w:t>
      </w:r>
      <w:r w:rsidRPr="00FF121F">
        <w:rPr>
          <w:rFonts w:cs="Arial"/>
        </w:rPr>
        <w:t>;</w:t>
      </w:r>
      <w:proofErr w:type="gramEnd"/>
    </w:p>
    <w:p w14:paraId="4FFAAEB4" w14:textId="77777777" w:rsidR="002D1836" w:rsidRDefault="002D1836" w:rsidP="00A10097">
      <w:pPr>
        <w:ind w:left="720"/>
        <w:rPr>
          <w:rFonts w:cs="Arial"/>
        </w:rPr>
      </w:pPr>
      <w:r w:rsidRPr="00FF121F">
        <w:rPr>
          <w:rFonts w:cs="Arial"/>
        </w:rPr>
        <w:t>“Data Subject” means “data</w:t>
      </w:r>
      <w:r w:rsidR="00FF121F" w:rsidRPr="00FF121F">
        <w:rPr>
          <w:rFonts w:cs="Arial"/>
        </w:rPr>
        <w:t xml:space="preserve"> subject” as defined in Article 4 (1) of the </w:t>
      </w:r>
      <w:proofErr w:type="gramStart"/>
      <w:r w:rsidR="00FF121F" w:rsidRPr="00FF121F">
        <w:rPr>
          <w:rFonts w:cs="Arial"/>
        </w:rPr>
        <w:t>GDPR</w:t>
      </w:r>
      <w:r w:rsidRPr="00FF121F">
        <w:rPr>
          <w:rFonts w:cs="Arial"/>
        </w:rPr>
        <w:t>;</w:t>
      </w:r>
      <w:proofErr w:type="gramEnd"/>
    </w:p>
    <w:p w14:paraId="5F0D1092" w14:textId="7E08FE37" w:rsidR="00A16210" w:rsidRPr="00657184" w:rsidRDefault="00A16210" w:rsidP="00A16210">
      <w:pPr>
        <w:ind w:left="720"/>
        <w:rPr>
          <w:rFonts w:cs="Arial"/>
          <w:color w:val="FF0000"/>
        </w:rPr>
      </w:pPr>
      <w:r w:rsidRPr="00657184">
        <w:rPr>
          <w:rFonts w:cs="Arial"/>
          <w:color w:val="FF0000"/>
        </w:rPr>
        <w:t xml:space="preserve">“GDPR” means the </w:t>
      </w:r>
      <w:r w:rsidR="00657184" w:rsidRPr="00657184">
        <w:rPr>
          <w:rFonts w:cs="Arial"/>
          <w:color w:val="FF0000"/>
        </w:rPr>
        <w:t xml:space="preserve">UK </w:t>
      </w:r>
      <w:r w:rsidRPr="00657184">
        <w:rPr>
          <w:rFonts w:cs="Arial"/>
          <w:color w:val="FF0000"/>
        </w:rPr>
        <w:t xml:space="preserve">General Data Protection Regulation Directive </w:t>
      </w:r>
      <w:proofErr w:type="gramStart"/>
      <w:r w:rsidRPr="00657184">
        <w:rPr>
          <w:rFonts w:cs="Arial"/>
          <w:color w:val="FF0000"/>
        </w:rPr>
        <w:t>2016/679</w:t>
      </w:r>
      <w:r w:rsidR="00F93244" w:rsidRPr="00657184">
        <w:rPr>
          <w:rFonts w:cs="Arial"/>
          <w:color w:val="FF0000"/>
        </w:rPr>
        <w:t>;</w:t>
      </w:r>
      <w:proofErr w:type="gramEnd"/>
    </w:p>
    <w:p w14:paraId="1341A16F" w14:textId="77777777" w:rsidR="002D1836" w:rsidRPr="00A10097" w:rsidRDefault="002D1836" w:rsidP="00A10097">
      <w:pPr>
        <w:ind w:left="720"/>
        <w:rPr>
          <w:rFonts w:cs="Arial"/>
        </w:rPr>
      </w:pPr>
      <w:r w:rsidRPr="00A10097">
        <w:rPr>
          <w:rFonts w:cs="Arial"/>
        </w:rPr>
        <w:t xml:space="preserve">“Personal Data” means “personal data” as defined by </w:t>
      </w:r>
      <w:r w:rsidR="00FF121F">
        <w:rPr>
          <w:rFonts w:cs="Arial"/>
        </w:rPr>
        <w:t xml:space="preserve">Article 4 (1) of the GDPR </w:t>
      </w:r>
      <w:r w:rsidRPr="00A10097">
        <w:rPr>
          <w:rFonts w:cs="Arial"/>
        </w:rPr>
        <w:t xml:space="preserve">and which is processed by </w:t>
      </w:r>
      <w:r w:rsidR="00B954D5">
        <w:rPr>
          <w:rFonts w:cs="Arial"/>
          <w:b/>
        </w:rPr>
        <w:t>[</w:t>
      </w:r>
      <w:r w:rsidR="009771E5">
        <w:rPr>
          <w:rFonts w:cs="Arial"/>
          <w:b/>
        </w:rPr>
        <w:t xml:space="preserve">PROCESSOR] </w:t>
      </w:r>
      <w:r w:rsidR="009771E5" w:rsidRPr="00A10097">
        <w:rPr>
          <w:rFonts w:cs="Arial"/>
          <w:b/>
        </w:rPr>
        <w:t>on</w:t>
      </w:r>
      <w:r w:rsidRPr="00A10097">
        <w:rPr>
          <w:rFonts w:cs="Arial"/>
        </w:rPr>
        <w:t xml:space="preserve"> behalf of </w:t>
      </w:r>
      <w:r w:rsidR="001535DC" w:rsidRPr="00A10097">
        <w:rPr>
          <w:rFonts w:cs="Arial"/>
          <w:b/>
        </w:rPr>
        <w:t>[CONTROLLER]</w:t>
      </w:r>
      <w:r w:rsidRPr="00A10097">
        <w:rPr>
          <w:rFonts w:cs="Arial"/>
        </w:rPr>
        <w:t xml:space="preserve">, </w:t>
      </w:r>
      <w:r w:rsidR="008A7EEE" w:rsidRPr="00A10097">
        <w:rPr>
          <w:rFonts w:cs="Arial"/>
        </w:rPr>
        <w:t>as</w:t>
      </w:r>
      <w:r w:rsidR="00FF121F">
        <w:rPr>
          <w:rFonts w:cs="Arial"/>
        </w:rPr>
        <w:t xml:space="preserve"> set out in </w:t>
      </w:r>
      <w:r w:rsidR="00BC1559">
        <w:rPr>
          <w:rFonts w:cs="Arial"/>
        </w:rPr>
        <w:t>Schedule</w:t>
      </w:r>
      <w:r w:rsidR="00FF121F">
        <w:rPr>
          <w:rFonts w:cs="Arial"/>
        </w:rPr>
        <w:t xml:space="preserve"> 4</w:t>
      </w:r>
      <w:r w:rsidRPr="00A10097">
        <w:rPr>
          <w:rFonts w:cs="Arial"/>
        </w:rPr>
        <w:t xml:space="preserve"> </w:t>
      </w:r>
      <w:proofErr w:type="gramStart"/>
      <w:r w:rsidRPr="00A10097">
        <w:rPr>
          <w:rFonts w:cs="Arial"/>
        </w:rPr>
        <w:t>hereto;</w:t>
      </w:r>
      <w:proofErr w:type="gramEnd"/>
    </w:p>
    <w:p w14:paraId="57DAE47B" w14:textId="77777777" w:rsidR="002D1836" w:rsidRPr="00A10097" w:rsidRDefault="002D1836" w:rsidP="00A10097">
      <w:pPr>
        <w:ind w:left="720"/>
        <w:rPr>
          <w:rFonts w:cs="Arial"/>
        </w:rPr>
      </w:pPr>
      <w:r w:rsidRPr="00A10097">
        <w:rPr>
          <w:rFonts w:cs="Arial"/>
        </w:rPr>
        <w:lastRenderedPageBreak/>
        <w:t xml:space="preserve">“Party” or “Parties” means a party or the parties to this </w:t>
      </w:r>
      <w:proofErr w:type="gramStart"/>
      <w:r w:rsidRPr="00A10097">
        <w:rPr>
          <w:rFonts w:cs="Arial"/>
        </w:rPr>
        <w:t>Contract;</w:t>
      </w:r>
      <w:proofErr w:type="gramEnd"/>
    </w:p>
    <w:p w14:paraId="037C35A1" w14:textId="77777777" w:rsidR="002D1836" w:rsidRPr="00BB2654" w:rsidRDefault="00BB2654" w:rsidP="00A10097">
      <w:pPr>
        <w:ind w:left="720"/>
        <w:rPr>
          <w:rFonts w:cs="Arial"/>
        </w:rPr>
      </w:pPr>
      <w:r w:rsidRPr="00A10097">
        <w:rPr>
          <w:rFonts w:cs="Arial"/>
        </w:rPr>
        <w:t xml:space="preserve"> </w:t>
      </w:r>
      <w:r w:rsidR="002D1836" w:rsidRPr="00A10097">
        <w:rPr>
          <w:rFonts w:cs="Arial"/>
        </w:rPr>
        <w:t xml:space="preserve">“Services” means the provision of </w:t>
      </w:r>
      <w:r w:rsidR="002D1836" w:rsidRPr="00A10097">
        <w:rPr>
          <w:rFonts w:cs="Arial"/>
          <w:b/>
        </w:rPr>
        <w:t>[DESCRIPTION OF DATA PROCESSING SERVICES]</w:t>
      </w:r>
      <w:r w:rsidR="002D1836" w:rsidRPr="00A10097">
        <w:rPr>
          <w:rFonts w:cs="Arial"/>
        </w:rPr>
        <w:t xml:space="preserve"> to </w:t>
      </w:r>
      <w:r w:rsidR="001535DC" w:rsidRPr="00A10097">
        <w:rPr>
          <w:rFonts w:cs="Arial"/>
          <w:b/>
        </w:rPr>
        <w:t>[CONTROLLER]</w:t>
      </w:r>
      <w:r>
        <w:rPr>
          <w:rFonts w:cs="Arial"/>
          <w:b/>
        </w:rPr>
        <w:t xml:space="preserve"> </w:t>
      </w:r>
      <w:r w:rsidRPr="00BB2654">
        <w:rPr>
          <w:rFonts w:cs="Arial"/>
        </w:rPr>
        <w:t xml:space="preserve">deemed to be the subject matter </w:t>
      </w:r>
      <w:r>
        <w:rPr>
          <w:rFonts w:cs="Arial"/>
        </w:rPr>
        <w:t xml:space="preserve">as per </w:t>
      </w:r>
      <w:r w:rsidRPr="00BB2654">
        <w:rPr>
          <w:rFonts w:cs="Arial"/>
        </w:rPr>
        <w:t xml:space="preserve">Article 28 </w:t>
      </w:r>
      <w:proofErr w:type="gramStart"/>
      <w:r w:rsidRPr="00BB2654">
        <w:rPr>
          <w:rFonts w:cs="Arial"/>
        </w:rPr>
        <w:t>GDPR</w:t>
      </w:r>
      <w:r w:rsidR="002D1836" w:rsidRPr="00BB2654">
        <w:rPr>
          <w:rFonts w:cs="Arial"/>
        </w:rPr>
        <w:t>;</w:t>
      </w:r>
      <w:proofErr w:type="gramEnd"/>
    </w:p>
    <w:p w14:paraId="4F220707" w14:textId="77777777" w:rsidR="002D1836" w:rsidRPr="00A10097" w:rsidRDefault="002D1836" w:rsidP="00A10097">
      <w:pPr>
        <w:ind w:left="720"/>
        <w:rPr>
          <w:rFonts w:cs="Arial"/>
        </w:rPr>
      </w:pPr>
      <w:r w:rsidRPr="00A10097">
        <w:rPr>
          <w:rFonts w:cs="Arial"/>
        </w:rPr>
        <w:t>“</w:t>
      </w:r>
      <w:r w:rsidR="00A16210">
        <w:rPr>
          <w:rFonts w:cs="Arial"/>
        </w:rPr>
        <w:t xml:space="preserve">Data </w:t>
      </w:r>
      <w:r w:rsidRPr="00A10097">
        <w:rPr>
          <w:rFonts w:cs="Arial"/>
        </w:rPr>
        <w:t>Subject</w:t>
      </w:r>
      <w:r w:rsidR="00A16210">
        <w:rPr>
          <w:rFonts w:cs="Arial"/>
        </w:rPr>
        <w:t xml:space="preserve"> Rights</w:t>
      </w:r>
      <w:r w:rsidRPr="00A10097">
        <w:rPr>
          <w:rFonts w:cs="Arial"/>
        </w:rPr>
        <w:t xml:space="preserve"> </w:t>
      </w:r>
      <w:r w:rsidR="00A16210">
        <w:rPr>
          <w:rFonts w:cs="Arial"/>
        </w:rPr>
        <w:t>Request” means a request under Chapter 3 of GDPR</w:t>
      </w:r>
      <w:r w:rsidRPr="00A10097">
        <w:rPr>
          <w:rFonts w:cs="Arial"/>
        </w:rPr>
        <w:t xml:space="preserve"> which relates to the processing of Personal Data by </w:t>
      </w:r>
      <w:r w:rsidR="00B954D5">
        <w:rPr>
          <w:rFonts w:cs="Arial"/>
          <w:b/>
        </w:rPr>
        <w:t>[</w:t>
      </w:r>
      <w:r w:rsidR="009771E5">
        <w:rPr>
          <w:rFonts w:cs="Arial"/>
          <w:b/>
        </w:rPr>
        <w:t xml:space="preserve">PROCESSOR] </w:t>
      </w:r>
      <w:r w:rsidR="009771E5" w:rsidRPr="00A10097">
        <w:rPr>
          <w:rFonts w:cs="Arial"/>
        </w:rPr>
        <w:t>on</w:t>
      </w:r>
      <w:r w:rsidRPr="00A10097">
        <w:rPr>
          <w:rFonts w:cs="Arial"/>
        </w:rPr>
        <w:t xml:space="preserve"> behalf of </w:t>
      </w:r>
      <w:r w:rsidR="001535DC" w:rsidRPr="00A10097">
        <w:rPr>
          <w:rFonts w:cs="Arial"/>
          <w:b/>
        </w:rPr>
        <w:t>[CONTROLLER]</w:t>
      </w:r>
      <w:r w:rsidRPr="00A10097">
        <w:rPr>
          <w:rFonts w:cs="Arial"/>
        </w:rPr>
        <w:t>; and</w:t>
      </w:r>
    </w:p>
    <w:p w14:paraId="67747174" w14:textId="77777777" w:rsidR="002D1836" w:rsidRPr="00A10097" w:rsidRDefault="002D1836" w:rsidP="00A10097">
      <w:pPr>
        <w:ind w:left="720"/>
        <w:rPr>
          <w:rFonts w:cs="Arial"/>
        </w:rPr>
      </w:pPr>
      <w:r w:rsidRPr="00A10097">
        <w:rPr>
          <w:rFonts w:cs="Arial"/>
        </w:rPr>
        <w:t xml:space="preserve">“Third Party” means a party which is </w:t>
      </w:r>
      <w:r w:rsidR="009771E5" w:rsidRPr="00A10097">
        <w:rPr>
          <w:rFonts w:cs="Arial"/>
        </w:rPr>
        <w:t>not [</w:t>
      </w:r>
      <w:r w:rsidR="001535DC" w:rsidRPr="00A10097">
        <w:rPr>
          <w:rFonts w:cs="Arial"/>
          <w:b/>
        </w:rPr>
        <w:t>CONTROLLER</w:t>
      </w:r>
      <w:r w:rsidR="00A16210" w:rsidRPr="00A10097">
        <w:rPr>
          <w:rFonts w:cs="Arial"/>
          <w:b/>
        </w:rPr>
        <w:t>]</w:t>
      </w:r>
      <w:r w:rsidR="00A16210" w:rsidRPr="00A10097">
        <w:rPr>
          <w:rFonts w:cs="Arial"/>
        </w:rPr>
        <w:t>,</w:t>
      </w:r>
      <w:r w:rsidRPr="00A10097">
        <w:rPr>
          <w:rFonts w:cs="Arial"/>
        </w:rPr>
        <w:t xml:space="preserve"> </w:t>
      </w:r>
      <w:r w:rsidR="00B954D5">
        <w:rPr>
          <w:rFonts w:cs="Arial"/>
          <w:b/>
        </w:rPr>
        <w:t xml:space="preserve">[PROCESSOR] </w:t>
      </w:r>
      <w:r w:rsidRPr="00A10097">
        <w:rPr>
          <w:rFonts w:cs="Arial"/>
        </w:rPr>
        <w:t>or the Data Subject to whom the Personal Data relates.</w:t>
      </w:r>
    </w:p>
    <w:p w14:paraId="79316E24" w14:textId="77777777" w:rsidR="00C7231E" w:rsidRPr="00A10097" w:rsidRDefault="002D1836" w:rsidP="00A21865">
      <w:pPr>
        <w:pStyle w:val="ColorfulList-Accent11"/>
        <w:numPr>
          <w:ilvl w:val="0"/>
          <w:numId w:val="1"/>
        </w:numPr>
        <w:ind w:hanging="90"/>
        <w:rPr>
          <w:rFonts w:cs="Arial"/>
        </w:rPr>
      </w:pPr>
      <w:r w:rsidRPr="00A10097">
        <w:rPr>
          <w:rFonts w:cs="Arial"/>
        </w:rPr>
        <w:t>In this Contract unless otherwise expressly stated:</w:t>
      </w:r>
    </w:p>
    <w:p w14:paraId="785B56B5" w14:textId="77777777" w:rsidR="00C2788D" w:rsidRPr="00A10097" w:rsidRDefault="00C7231E" w:rsidP="00EA2320">
      <w:pPr>
        <w:numPr>
          <w:ilvl w:val="2"/>
          <w:numId w:val="2"/>
        </w:numPr>
        <w:ind w:left="1080" w:hanging="540"/>
        <w:rPr>
          <w:rFonts w:cs="Arial"/>
        </w:rPr>
      </w:pPr>
      <w:r w:rsidRPr="00A10097">
        <w:rPr>
          <w:rFonts w:cs="Arial"/>
        </w:rPr>
        <w:t xml:space="preserve"> </w:t>
      </w:r>
      <w:r w:rsidR="002D1836" w:rsidRPr="00A10097">
        <w:rPr>
          <w:rFonts w:cs="Arial"/>
        </w:rPr>
        <w:t xml:space="preserve">references to Clauses are to clauses of this </w:t>
      </w:r>
      <w:proofErr w:type="gramStart"/>
      <w:r w:rsidR="002D1836" w:rsidRPr="00A10097">
        <w:rPr>
          <w:rFonts w:cs="Arial"/>
        </w:rPr>
        <w:t>Contract;</w:t>
      </w:r>
      <w:proofErr w:type="gramEnd"/>
    </w:p>
    <w:p w14:paraId="631A52DD" w14:textId="77777777" w:rsidR="00C2788D" w:rsidRPr="00A10097" w:rsidRDefault="002D1836" w:rsidP="00EA2320">
      <w:pPr>
        <w:numPr>
          <w:ilvl w:val="2"/>
          <w:numId w:val="2"/>
        </w:numPr>
        <w:ind w:left="1080" w:hanging="540"/>
        <w:rPr>
          <w:rFonts w:cs="Arial"/>
        </w:rPr>
      </w:pPr>
      <w:r w:rsidRPr="00A10097">
        <w:rPr>
          <w:rFonts w:cs="Arial"/>
        </w:rPr>
        <w:t>reference to the Schedules</w:t>
      </w:r>
      <w:r w:rsidR="00BB2654">
        <w:rPr>
          <w:rFonts w:cs="Arial"/>
        </w:rPr>
        <w:t xml:space="preserve"> </w:t>
      </w:r>
      <w:proofErr w:type="gramStart"/>
      <w:r w:rsidRPr="00A10097">
        <w:rPr>
          <w:rFonts w:cs="Arial"/>
        </w:rPr>
        <w:t>are</w:t>
      </w:r>
      <w:proofErr w:type="gramEnd"/>
      <w:r w:rsidRPr="00A10097">
        <w:rPr>
          <w:rFonts w:cs="Arial"/>
        </w:rPr>
        <w:t xml:space="preserve"> to the schedules to this Contract which form part</w:t>
      </w:r>
      <w:r w:rsidR="00C2788D" w:rsidRPr="00A10097">
        <w:rPr>
          <w:rFonts w:cs="Arial"/>
        </w:rPr>
        <w:t xml:space="preserve"> </w:t>
      </w:r>
      <w:r w:rsidRPr="00A10097">
        <w:rPr>
          <w:rFonts w:cs="Arial"/>
        </w:rPr>
        <w:t>of this Contract and are incorporated herein;</w:t>
      </w:r>
    </w:p>
    <w:p w14:paraId="03E9E4E5" w14:textId="77777777" w:rsidR="00C2788D" w:rsidRPr="00A10097" w:rsidRDefault="002D1836" w:rsidP="00EA2320">
      <w:pPr>
        <w:numPr>
          <w:ilvl w:val="2"/>
          <w:numId w:val="2"/>
        </w:numPr>
        <w:ind w:left="1080" w:hanging="540"/>
        <w:rPr>
          <w:rFonts w:cs="Arial"/>
        </w:rPr>
      </w:pPr>
      <w:r w:rsidRPr="00A10097">
        <w:rPr>
          <w:rFonts w:cs="Arial"/>
        </w:rPr>
        <w:t xml:space="preserve">references to the singular include references to the plural and </w:t>
      </w:r>
      <w:proofErr w:type="gramStart"/>
      <w:r w:rsidRPr="00A10097">
        <w:rPr>
          <w:rFonts w:cs="Arial"/>
        </w:rPr>
        <w:t>vice versa;</w:t>
      </w:r>
      <w:proofErr w:type="gramEnd"/>
    </w:p>
    <w:p w14:paraId="3EFEDB4A" w14:textId="77777777" w:rsidR="00C2788D" w:rsidRPr="00A10097" w:rsidRDefault="002D1836" w:rsidP="00EA2320">
      <w:pPr>
        <w:numPr>
          <w:ilvl w:val="2"/>
          <w:numId w:val="2"/>
        </w:numPr>
        <w:ind w:left="1080" w:hanging="540"/>
        <w:rPr>
          <w:rFonts w:cs="Arial"/>
        </w:rPr>
      </w:pPr>
      <w:r w:rsidRPr="00A10097">
        <w:rPr>
          <w:rFonts w:cs="Arial"/>
        </w:rPr>
        <w:t>headings are inserted for convenience only and shall not affect the construction</w:t>
      </w:r>
      <w:r w:rsidR="00C2788D" w:rsidRPr="00A10097">
        <w:rPr>
          <w:rFonts w:cs="Arial"/>
        </w:rPr>
        <w:t xml:space="preserve"> </w:t>
      </w:r>
      <w:r w:rsidRPr="00A10097">
        <w:rPr>
          <w:rFonts w:cs="Arial"/>
        </w:rPr>
        <w:t xml:space="preserve">or interpretation of this </w:t>
      </w:r>
      <w:proofErr w:type="gramStart"/>
      <w:r w:rsidRPr="00A10097">
        <w:rPr>
          <w:rFonts w:cs="Arial"/>
        </w:rPr>
        <w:t>Contract;</w:t>
      </w:r>
      <w:proofErr w:type="gramEnd"/>
    </w:p>
    <w:p w14:paraId="522F8544" w14:textId="77777777" w:rsidR="00C2788D" w:rsidRPr="00A10097" w:rsidRDefault="002D1836" w:rsidP="00EA2320">
      <w:pPr>
        <w:numPr>
          <w:ilvl w:val="2"/>
          <w:numId w:val="2"/>
        </w:numPr>
        <w:ind w:left="1080" w:hanging="540"/>
        <w:rPr>
          <w:rFonts w:cs="Arial"/>
        </w:rPr>
      </w:pPr>
      <w:r w:rsidRPr="00A10097">
        <w:rPr>
          <w:rFonts w:cs="Arial"/>
        </w:rPr>
        <w:t>any phrase introduced by the terms “including”, “include”, “in particular” or any</w:t>
      </w:r>
      <w:r w:rsidR="00C2788D" w:rsidRPr="00A10097">
        <w:rPr>
          <w:rFonts w:cs="Arial"/>
        </w:rPr>
        <w:t xml:space="preserve"> </w:t>
      </w:r>
      <w:r w:rsidRPr="00A10097">
        <w:rPr>
          <w:rFonts w:cs="Arial"/>
        </w:rPr>
        <w:t>similar expression are illustrative and do not limit the sense of the words</w:t>
      </w:r>
      <w:r w:rsidR="00C2788D" w:rsidRPr="00A10097">
        <w:rPr>
          <w:rFonts w:cs="Arial"/>
        </w:rPr>
        <w:t xml:space="preserve"> </w:t>
      </w:r>
      <w:r w:rsidRPr="00A10097">
        <w:rPr>
          <w:rFonts w:cs="Arial"/>
        </w:rPr>
        <w:t>preceding those terms and such terms shall be deemed to be followed by the</w:t>
      </w:r>
      <w:r w:rsidR="00C2788D" w:rsidRPr="00A10097">
        <w:rPr>
          <w:rFonts w:cs="Arial"/>
        </w:rPr>
        <w:t xml:space="preserve"> </w:t>
      </w:r>
      <w:r w:rsidRPr="00A10097">
        <w:rPr>
          <w:rFonts w:cs="Arial"/>
        </w:rPr>
        <w:t>words “without limitation</w:t>
      </w:r>
      <w:proofErr w:type="gramStart"/>
      <w:r w:rsidRPr="00A10097">
        <w:rPr>
          <w:rFonts w:cs="Arial"/>
        </w:rPr>
        <w:t>”;</w:t>
      </w:r>
      <w:proofErr w:type="gramEnd"/>
    </w:p>
    <w:p w14:paraId="04186450" w14:textId="77777777" w:rsidR="00C2788D" w:rsidRPr="00A10097" w:rsidRDefault="002D1836" w:rsidP="00EA2320">
      <w:pPr>
        <w:numPr>
          <w:ilvl w:val="2"/>
          <w:numId w:val="2"/>
        </w:numPr>
        <w:ind w:left="1080" w:hanging="543"/>
        <w:rPr>
          <w:rFonts w:cs="Arial"/>
        </w:rPr>
      </w:pPr>
      <w:r w:rsidRPr="00A10097">
        <w:rPr>
          <w:rFonts w:cs="Arial"/>
        </w:rPr>
        <w:t>references to a statute, or any section of any statute, include any statutory</w:t>
      </w:r>
      <w:r w:rsidR="00C2788D" w:rsidRPr="00A10097">
        <w:rPr>
          <w:rFonts w:cs="Arial"/>
        </w:rPr>
        <w:t xml:space="preserve"> </w:t>
      </w:r>
      <w:r w:rsidRPr="00A10097">
        <w:rPr>
          <w:rFonts w:cs="Arial"/>
        </w:rPr>
        <w:t>amendment, modification or re-enactment and instruments and regulations</w:t>
      </w:r>
      <w:r w:rsidR="00C2788D" w:rsidRPr="00A10097">
        <w:rPr>
          <w:rFonts w:cs="Arial"/>
        </w:rPr>
        <w:t xml:space="preserve"> </w:t>
      </w:r>
      <w:r w:rsidRPr="00A10097">
        <w:rPr>
          <w:rFonts w:cs="Arial"/>
        </w:rPr>
        <w:t xml:space="preserve">under it in force from time to </w:t>
      </w:r>
      <w:proofErr w:type="gramStart"/>
      <w:r w:rsidRPr="00A10097">
        <w:rPr>
          <w:rFonts w:cs="Arial"/>
        </w:rPr>
        <w:t>time;</w:t>
      </w:r>
      <w:proofErr w:type="gramEnd"/>
    </w:p>
    <w:p w14:paraId="36CD060A" w14:textId="77777777" w:rsidR="00C2788D" w:rsidRPr="00A10097" w:rsidRDefault="002D1836" w:rsidP="00EA2320">
      <w:pPr>
        <w:numPr>
          <w:ilvl w:val="2"/>
          <w:numId w:val="2"/>
        </w:numPr>
        <w:ind w:left="1080" w:hanging="540"/>
        <w:rPr>
          <w:rFonts w:cs="Arial"/>
        </w:rPr>
      </w:pPr>
      <w:r w:rsidRPr="00A10097">
        <w:rPr>
          <w:rFonts w:cs="Arial"/>
        </w:rPr>
        <w:t>references to regulatory rules include any amendments or revisions to such</w:t>
      </w:r>
      <w:r w:rsidR="00C2788D" w:rsidRPr="00A10097">
        <w:rPr>
          <w:rFonts w:cs="Arial"/>
        </w:rPr>
        <w:t xml:space="preserve"> </w:t>
      </w:r>
      <w:r w:rsidRPr="00A10097">
        <w:rPr>
          <w:rFonts w:cs="Arial"/>
        </w:rPr>
        <w:t>rules from time to time; and</w:t>
      </w:r>
    </w:p>
    <w:p w14:paraId="726D7137" w14:textId="77777777" w:rsidR="002D1836" w:rsidRPr="00A10097" w:rsidRDefault="002D1836" w:rsidP="00EA2320">
      <w:pPr>
        <w:numPr>
          <w:ilvl w:val="2"/>
          <w:numId w:val="2"/>
        </w:numPr>
        <w:ind w:left="1080" w:hanging="540"/>
        <w:rPr>
          <w:rFonts w:cs="Arial"/>
        </w:rPr>
      </w:pPr>
      <w:r w:rsidRPr="00A10097">
        <w:rPr>
          <w:rFonts w:cs="Arial"/>
        </w:rPr>
        <w:t>references to regulatory authorities refer to any successor regulatory authorities.</w:t>
      </w:r>
    </w:p>
    <w:p w14:paraId="6B9D4509" w14:textId="77777777" w:rsidR="00F93244" w:rsidRPr="00F93244" w:rsidRDefault="00B954D5" w:rsidP="00F93244">
      <w:pPr>
        <w:numPr>
          <w:ilvl w:val="0"/>
          <w:numId w:val="2"/>
        </w:numPr>
        <w:rPr>
          <w:b/>
        </w:rPr>
      </w:pPr>
      <w:bookmarkStart w:id="0" w:name="_Toc495506385"/>
      <w:r w:rsidRPr="00B954D5">
        <w:rPr>
          <w:b/>
        </w:rPr>
        <w:t>Subject and scope of the commissioned processing of Personal Data</w:t>
      </w:r>
      <w:bookmarkEnd w:id="0"/>
    </w:p>
    <w:p w14:paraId="0B6E666E" w14:textId="77777777" w:rsidR="00A16210" w:rsidRDefault="00BB2654" w:rsidP="00FA3E43">
      <w:pPr>
        <w:pStyle w:val="Heading3"/>
        <w:numPr>
          <w:ilvl w:val="1"/>
          <w:numId w:val="32"/>
        </w:numPr>
        <w:tabs>
          <w:tab w:val="num" w:pos="90"/>
          <w:tab w:val="num" w:pos="936"/>
        </w:tabs>
        <w:ind w:left="900" w:hanging="630"/>
        <w:jc w:val="left"/>
        <w:rPr>
          <w:lang w:val="en-GB"/>
        </w:rPr>
      </w:pPr>
      <w:bookmarkStart w:id="1" w:name="_Toc493164318"/>
      <w:r w:rsidRPr="00BB2654">
        <w:rPr>
          <w:b/>
          <w:lang w:val="en-GB"/>
        </w:rPr>
        <w:t>[PROCESSOR]</w:t>
      </w:r>
      <w:r w:rsidR="00B954D5" w:rsidRPr="00F46769">
        <w:rPr>
          <w:lang w:val="en-GB"/>
        </w:rPr>
        <w:t xml:space="preserve"> processes the Controller Data exclusively on behalf of and on t</w:t>
      </w:r>
      <w:r>
        <w:rPr>
          <w:lang w:val="en-GB"/>
        </w:rPr>
        <w:t xml:space="preserve">he instruction of </w:t>
      </w:r>
      <w:r w:rsidRPr="00BB2654">
        <w:rPr>
          <w:b/>
          <w:lang w:val="en-GB"/>
        </w:rPr>
        <w:t>[CONTROLLER]</w:t>
      </w:r>
      <w:r w:rsidR="00B954D5" w:rsidRPr="00F46769">
        <w:rPr>
          <w:lang w:val="en-GB"/>
        </w:rPr>
        <w:t xml:space="preserve"> in accordance with Art</w:t>
      </w:r>
      <w:r>
        <w:rPr>
          <w:lang w:val="en-GB"/>
        </w:rPr>
        <w:t>icle</w:t>
      </w:r>
      <w:r w:rsidR="00B954D5" w:rsidRPr="00F46769">
        <w:rPr>
          <w:lang w:val="en-GB"/>
        </w:rPr>
        <w:t xml:space="preserve"> 28 (1) GDPR (Commissione</w:t>
      </w:r>
      <w:r>
        <w:rPr>
          <w:lang w:val="en-GB"/>
        </w:rPr>
        <w:t xml:space="preserve">d Data Processing). </w:t>
      </w:r>
      <w:r w:rsidRPr="00BB2654">
        <w:rPr>
          <w:b/>
          <w:lang w:val="en-GB"/>
        </w:rPr>
        <w:t>[CONTROLLER]</w:t>
      </w:r>
      <w:r w:rsidR="00B954D5" w:rsidRPr="00F46769">
        <w:rPr>
          <w:lang w:val="en-GB"/>
        </w:rPr>
        <w:t xml:space="preserve"> remains </w:t>
      </w:r>
      <w:r w:rsidR="00301D9E">
        <w:rPr>
          <w:lang w:val="en-GB"/>
        </w:rPr>
        <w:t xml:space="preserve">the </w:t>
      </w:r>
      <w:r w:rsidR="00B954D5" w:rsidRPr="00F46769">
        <w:rPr>
          <w:lang w:val="en-GB"/>
        </w:rPr>
        <w:t>controller for the purposes of data protection law.</w:t>
      </w:r>
      <w:bookmarkEnd w:id="1"/>
    </w:p>
    <w:p w14:paraId="255C3CB0" w14:textId="77777777" w:rsidR="00F46769" w:rsidRPr="00A16210" w:rsidRDefault="00BC1559" w:rsidP="00FA3E43">
      <w:pPr>
        <w:pStyle w:val="Heading3"/>
        <w:numPr>
          <w:ilvl w:val="1"/>
          <w:numId w:val="32"/>
        </w:numPr>
        <w:tabs>
          <w:tab w:val="num" w:pos="851"/>
          <w:tab w:val="num" w:pos="936"/>
        </w:tabs>
        <w:ind w:left="851" w:hanging="581"/>
        <w:jc w:val="left"/>
        <w:rPr>
          <w:lang w:val="en-GB"/>
        </w:rPr>
      </w:pPr>
      <w:r>
        <w:rPr>
          <w:lang w:val="en-GB"/>
        </w:rPr>
        <w:t>Schedule</w:t>
      </w:r>
      <w:r w:rsidR="00A16210">
        <w:rPr>
          <w:lang w:val="en-GB"/>
        </w:rPr>
        <w:t xml:space="preserve"> 5 </w:t>
      </w:r>
      <w:r w:rsidR="00B954D5" w:rsidRPr="00A16210">
        <w:rPr>
          <w:lang w:val="en-GB"/>
        </w:rPr>
        <w:t xml:space="preserve">to this </w:t>
      </w:r>
      <w:r w:rsidR="00446C82">
        <w:rPr>
          <w:lang w:val="en-GB"/>
        </w:rPr>
        <w:t>Contract</w:t>
      </w:r>
      <w:r w:rsidR="00B954D5" w:rsidRPr="00A16210">
        <w:rPr>
          <w:lang w:val="en-GB"/>
        </w:rPr>
        <w:t xml:space="preserve"> contains an exhaustive list of which types of Controller</w:t>
      </w:r>
      <w:r w:rsidR="00446C82">
        <w:rPr>
          <w:lang w:val="en-GB"/>
        </w:rPr>
        <w:t xml:space="preserve"> Data the Processor may proc</w:t>
      </w:r>
      <w:r w:rsidR="00BB2654">
        <w:rPr>
          <w:lang w:val="en-GB"/>
        </w:rPr>
        <w:t xml:space="preserve">ess, the nature and purpose of </w:t>
      </w:r>
      <w:r w:rsidR="00446C82">
        <w:rPr>
          <w:lang w:val="en-GB"/>
        </w:rPr>
        <w:t>processing</w:t>
      </w:r>
      <w:r w:rsidR="00B954D5" w:rsidRPr="00A16210">
        <w:rPr>
          <w:lang w:val="en-GB"/>
        </w:rPr>
        <w:t xml:space="preserve">, </w:t>
      </w:r>
      <w:r w:rsidR="00446C82">
        <w:rPr>
          <w:lang w:val="en-GB"/>
        </w:rPr>
        <w:t xml:space="preserve">the permitted duration of processing, </w:t>
      </w:r>
      <w:r w:rsidR="00B954D5" w:rsidRPr="00A16210">
        <w:rPr>
          <w:lang w:val="en-GB"/>
        </w:rPr>
        <w:t>and to which categories of data subj</w:t>
      </w:r>
      <w:r w:rsidR="00446C82">
        <w:rPr>
          <w:lang w:val="en-GB"/>
        </w:rPr>
        <w:t>ects the Controller Data relate as per Article 28 (3).</w:t>
      </w:r>
    </w:p>
    <w:p w14:paraId="5E9104A7" w14:textId="77777777" w:rsidR="00F46769" w:rsidRDefault="00B954D5" w:rsidP="00776482">
      <w:pPr>
        <w:pStyle w:val="Heading3"/>
        <w:numPr>
          <w:ilvl w:val="1"/>
          <w:numId w:val="32"/>
        </w:numPr>
        <w:tabs>
          <w:tab w:val="num" w:pos="851"/>
          <w:tab w:val="num" w:pos="936"/>
        </w:tabs>
        <w:ind w:left="851" w:hanging="581"/>
        <w:jc w:val="left"/>
        <w:rPr>
          <w:lang w:val="en-GB"/>
        </w:rPr>
      </w:pPr>
      <w:r w:rsidRPr="00F46769">
        <w:rPr>
          <w:lang w:val="en-GB"/>
        </w:rPr>
        <w:t>The processing of Controller Data will take place exclusively in the territory of a Member State of the European Union or of a contracting party to the Agreement on the European Economic Area (EEA). Data processing in other countries may only</w:t>
      </w:r>
      <w:r w:rsidR="00A16210">
        <w:rPr>
          <w:lang w:val="en-GB"/>
        </w:rPr>
        <w:t xml:space="preserve"> take place where the [CONTROLLER]</w:t>
      </w:r>
      <w:r w:rsidRPr="00F46769">
        <w:rPr>
          <w:lang w:val="en-GB"/>
        </w:rPr>
        <w:t xml:space="preserve"> has provided their prior written consent and, where applicable, additionally the requirements of Art</w:t>
      </w:r>
      <w:r w:rsidR="00BB2654">
        <w:rPr>
          <w:lang w:val="en-GB"/>
        </w:rPr>
        <w:t>i</w:t>
      </w:r>
      <w:r w:rsidR="00BB2654" w:rsidRPr="00776482">
        <w:rPr>
          <w:lang w:val="en-GB"/>
        </w:rPr>
        <w:t>cle</w:t>
      </w:r>
      <w:r w:rsidRPr="00776482">
        <w:rPr>
          <w:lang w:val="en-GB"/>
        </w:rPr>
        <w:t>. 44 to 47 GDPR are fulfilled, or there is an exception in accordance with Art</w:t>
      </w:r>
      <w:r w:rsidR="00BB2654" w:rsidRPr="00776482">
        <w:rPr>
          <w:lang w:val="en-GB"/>
        </w:rPr>
        <w:t>icle</w:t>
      </w:r>
      <w:r w:rsidRPr="00776482">
        <w:rPr>
          <w:lang w:val="en-GB"/>
        </w:rPr>
        <w:t>. 49 GDPR.</w:t>
      </w:r>
      <w:r w:rsidR="00776482">
        <w:rPr>
          <w:lang w:val="en-GB"/>
        </w:rPr>
        <w:t xml:space="preserve"> </w:t>
      </w:r>
      <w:r w:rsidR="00776482" w:rsidRPr="00776482">
        <w:rPr>
          <w:color w:val="FF0000"/>
          <w:lang w:val="en-GB"/>
        </w:rPr>
        <w:t>(European)</w:t>
      </w:r>
    </w:p>
    <w:p w14:paraId="7C6C56E7" w14:textId="77777777" w:rsidR="00776482" w:rsidRDefault="00776482" w:rsidP="00776482">
      <w:pPr>
        <w:pStyle w:val="Heading3"/>
        <w:numPr>
          <w:ilvl w:val="0"/>
          <w:numId w:val="0"/>
        </w:numPr>
        <w:tabs>
          <w:tab w:val="num" w:pos="936"/>
        </w:tabs>
        <w:ind w:left="851"/>
        <w:jc w:val="left"/>
        <w:rPr>
          <w:lang w:val="en-GB"/>
        </w:rPr>
      </w:pPr>
      <w:r>
        <w:rPr>
          <w:lang w:val="en-GB"/>
        </w:rPr>
        <w:lastRenderedPageBreak/>
        <w:t>OR</w:t>
      </w:r>
    </w:p>
    <w:p w14:paraId="634ECCC2" w14:textId="77777777" w:rsidR="00776482" w:rsidRDefault="00776482" w:rsidP="00776482">
      <w:pPr>
        <w:pStyle w:val="Heading3"/>
        <w:numPr>
          <w:ilvl w:val="0"/>
          <w:numId w:val="0"/>
        </w:numPr>
        <w:ind w:left="851"/>
        <w:jc w:val="left"/>
        <w:rPr>
          <w:color w:val="FF0000"/>
          <w:lang w:val="en-GB"/>
        </w:rPr>
      </w:pPr>
      <w:r w:rsidRPr="00F46769">
        <w:rPr>
          <w:lang w:val="en-GB"/>
        </w:rPr>
        <w:t xml:space="preserve">The processing of Controller Data will take place exclusively </w:t>
      </w:r>
      <w:r>
        <w:rPr>
          <w:lang w:val="en-GB"/>
        </w:rPr>
        <w:t>within the territory of the United Kingdom</w:t>
      </w:r>
      <w:r w:rsidRPr="00F46769">
        <w:rPr>
          <w:lang w:val="en-GB"/>
        </w:rPr>
        <w:t>. Data processing in other countries may only</w:t>
      </w:r>
      <w:r>
        <w:rPr>
          <w:lang w:val="en-GB"/>
        </w:rPr>
        <w:t xml:space="preserve"> take place where the [CONTROLLER]</w:t>
      </w:r>
      <w:r w:rsidRPr="00F46769">
        <w:rPr>
          <w:lang w:val="en-GB"/>
        </w:rPr>
        <w:t xml:space="preserve"> has provided their prior written consent and, where applicable, additionally the requirements of Art</w:t>
      </w:r>
      <w:r>
        <w:rPr>
          <w:lang w:val="en-GB"/>
        </w:rPr>
        <w:t>i</w:t>
      </w:r>
      <w:r w:rsidRPr="00776482">
        <w:rPr>
          <w:lang w:val="en-GB"/>
        </w:rPr>
        <w:t>cle. 44 to 47 GDPR are fulfilled, or there is an exception in accordance with Article 49 GDPR</w:t>
      </w:r>
      <w:r w:rsidRPr="00776482">
        <w:rPr>
          <w:color w:val="FF0000"/>
          <w:lang w:val="en-GB"/>
        </w:rPr>
        <w:t>. (UK)</w:t>
      </w:r>
    </w:p>
    <w:p w14:paraId="61121D98" w14:textId="77777777" w:rsidR="00776482" w:rsidRPr="00776482" w:rsidRDefault="00776482" w:rsidP="00776482">
      <w:pPr>
        <w:pStyle w:val="Heading3"/>
        <w:numPr>
          <w:ilvl w:val="0"/>
          <w:numId w:val="0"/>
        </w:numPr>
        <w:tabs>
          <w:tab w:val="num" w:pos="936"/>
        </w:tabs>
        <w:ind w:left="851"/>
        <w:jc w:val="left"/>
        <w:rPr>
          <w:lang w:val="en-GB"/>
        </w:rPr>
      </w:pPr>
    </w:p>
    <w:p w14:paraId="0F06385F" w14:textId="77777777" w:rsidR="00F7188C" w:rsidRPr="00A10097" w:rsidRDefault="00F7188C" w:rsidP="00957DDC">
      <w:pPr>
        <w:numPr>
          <w:ilvl w:val="0"/>
          <w:numId w:val="2"/>
        </w:numPr>
        <w:rPr>
          <w:rFonts w:cs="Arial"/>
          <w:b/>
        </w:rPr>
      </w:pPr>
      <w:r w:rsidRPr="00A10097">
        <w:rPr>
          <w:rFonts w:cs="Arial"/>
          <w:b/>
        </w:rPr>
        <w:t>Standards of Performance</w:t>
      </w:r>
    </w:p>
    <w:p w14:paraId="7CAD5A6B" w14:textId="77777777" w:rsidR="00F7188C" w:rsidRDefault="00F7188C" w:rsidP="00957DDC">
      <w:pPr>
        <w:numPr>
          <w:ilvl w:val="1"/>
          <w:numId w:val="2"/>
        </w:numPr>
        <w:rPr>
          <w:rFonts w:cs="Arial"/>
        </w:rPr>
      </w:pPr>
      <w:r w:rsidRPr="00A10097">
        <w:rPr>
          <w:rFonts w:cs="Arial"/>
        </w:rPr>
        <w:t xml:space="preserve"> </w:t>
      </w:r>
      <w:r w:rsidR="00B954D5">
        <w:rPr>
          <w:rFonts w:cs="Arial"/>
          <w:b/>
        </w:rPr>
        <w:t xml:space="preserve">[PROCESSOR] </w:t>
      </w:r>
      <w:r w:rsidR="002D1836" w:rsidRPr="00A10097">
        <w:rPr>
          <w:rFonts w:cs="Arial"/>
        </w:rPr>
        <w:t xml:space="preserve">hereby undertakes to </w:t>
      </w:r>
      <w:r w:rsidR="001535DC" w:rsidRPr="00A10097">
        <w:rPr>
          <w:rFonts w:cs="Arial"/>
          <w:b/>
        </w:rPr>
        <w:t>[</w:t>
      </w:r>
      <w:r w:rsidR="009771E5" w:rsidRPr="00A10097">
        <w:rPr>
          <w:rFonts w:cs="Arial"/>
          <w:b/>
        </w:rPr>
        <w:t>CONTROLLER]</w:t>
      </w:r>
      <w:r w:rsidR="009771E5" w:rsidRPr="00BB2654">
        <w:rPr>
          <w:rFonts w:cs="Arial"/>
        </w:rPr>
        <w:t xml:space="preserve"> that</w:t>
      </w:r>
      <w:r w:rsidR="002D1836" w:rsidRPr="00A10097">
        <w:rPr>
          <w:rFonts w:cs="Arial"/>
        </w:rPr>
        <w:t xml:space="preserve"> it will undertake the Services on behalf of </w:t>
      </w:r>
      <w:r w:rsidR="001535DC" w:rsidRPr="00BB2654">
        <w:rPr>
          <w:rFonts w:cs="Arial"/>
          <w:b/>
        </w:rPr>
        <w:t>[</w:t>
      </w:r>
      <w:r w:rsidR="009771E5" w:rsidRPr="00BB2654">
        <w:rPr>
          <w:rFonts w:cs="Arial"/>
          <w:b/>
        </w:rPr>
        <w:t xml:space="preserve">CONTROLLER] </w:t>
      </w:r>
      <w:r w:rsidR="009771E5" w:rsidRPr="00A10097">
        <w:rPr>
          <w:rFonts w:cs="Arial"/>
        </w:rPr>
        <w:t>in</w:t>
      </w:r>
      <w:r w:rsidRPr="00A10097">
        <w:rPr>
          <w:rFonts w:cs="Arial"/>
        </w:rPr>
        <w:t xml:space="preserve"> </w:t>
      </w:r>
      <w:r w:rsidR="002D1836" w:rsidRPr="00A10097">
        <w:rPr>
          <w:rFonts w:cs="Arial"/>
        </w:rPr>
        <w:t>accordance with this Contract using all reasonable skill and care.</w:t>
      </w:r>
    </w:p>
    <w:p w14:paraId="2172A6C5" w14:textId="77777777" w:rsidR="00446C82" w:rsidRDefault="00446C82" w:rsidP="00957DDC">
      <w:pPr>
        <w:numPr>
          <w:ilvl w:val="1"/>
          <w:numId w:val="2"/>
        </w:numPr>
        <w:rPr>
          <w:rFonts w:cs="Arial"/>
        </w:rPr>
      </w:pPr>
      <w:r w:rsidRPr="00446C82">
        <w:rPr>
          <w:rFonts w:cs="Arial"/>
          <w:b/>
        </w:rPr>
        <w:t>[PROCESSOR]</w:t>
      </w:r>
      <w:r>
        <w:rPr>
          <w:rFonts w:cs="Arial"/>
        </w:rPr>
        <w:t xml:space="preserve"> hereby</w:t>
      </w:r>
      <w:r w:rsidR="005B5078">
        <w:rPr>
          <w:rFonts w:cs="Arial"/>
        </w:rPr>
        <w:t xml:space="preserve"> provides sufficient </w:t>
      </w:r>
      <w:r>
        <w:rPr>
          <w:rFonts w:cs="Arial"/>
        </w:rPr>
        <w:t>guarantees to implement appropriate technical and organisation measures in such a manner that processing meets the requirements of Article 28 (</w:t>
      </w:r>
      <w:r w:rsidRPr="00BB2654">
        <w:rPr>
          <w:rFonts w:cs="Arial"/>
        </w:rPr>
        <w:t>1</w:t>
      </w:r>
      <w:r>
        <w:rPr>
          <w:rFonts w:cs="Arial"/>
        </w:rPr>
        <w:t xml:space="preserve">) of GDPR. These guarantees are listed in </w:t>
      </w:r>
      <w:r w:rsidR="00BC1559">
        <w:rPr>
          <w:rFonts w:cs="Arial"/>
        </w:rPr>
        <w:t>Schedule</w:t>
      </w:r>
      <w:r>
        <w:rPr>
          <w:rFonts w:cs="Arial"/>
        </w:rPr>
        <w:t xml:space="preserve"> </w:t>
      </w:r>
      <w:r w:rsidR="00444B1B">
        <w:rPr>
          <w:rFonts w:cs="Arial"/>
        </w:rPr>
        <w:t>6</w:t>
      </w:r>
      <w:r>
        <w:rPr>
          <w:rFonts w:cs="Arial"/>
        </w:rPr>
        <w:t>.</w:t>
      </w:r>
    </w:p>
    <w:p w14:paraId="46749C9F" w14:textId="77777777" w:rsidR="002D1836" w:rsidRPr="00A10097" w:rsidRDefault="001535DC" w:rsidP="00957DDC">
      <w:pPr>
        <w:numPr>
          <w:ilvl w:val="1"/>
          <w:numId w:val="2"/>
        </w:numPr>
        <w:rPr>
          <w:rFonts w:cs="Arial"/>
        </w:rPr>
      </w:pPr>
      <w:r w:rsidRPr="00A10097">
        <w:rPr>
          <w:rFonts w:cs="Arial"/>
          <w:b/>
        </w:rPr>
        <w:t>[CONTROLLER]</w:t>
      </w:r>
      <w:r w:rsidR="002D1836" w:rsidRPr="00A10097">
        <w:rPr>
          <w:rFonts w:cs="Arial"/>
        </w:rPr>
        <w:t xml:space="preserve"> and </w:t>
      </w:r>
      <w:r w:rsidR="00B954D5">
        <w:rPr>
          <w:rFonts w:cs="Arial"/>
          <w:b/>
        </w:rPr>
        <w:t>[</w:t>
      </w:r>
      <w:r w:rsidR="009771E5">
        <w:rPr>
          <w:rFonts w:cs="Arial"/>
          <w:b/>
        </w:rPr>
        <w:t xml:space="preserve">PROCESSOR] </w:t>
      </w:r>
      <w:r w:rsidR="009771E5" w:rsidRPr="00A10097">
        <w:rPr>
          <w:rFonts w:cs="Arial"/>
        </w:rPr>
        <w:t>hereby</w:t>
      </w:r>
      <w:r w:rsidR="002D1836" w:rsidRPr="00A10097">
        <w:rPr>
          <w:rFonts w:cs="Arial"/>
        </w:rPr>
        <w:t xml:space="preserve"> acknowledge that in relation to the Personal Data and for the</w:t>
      </w:r>
      <w:r w:rsidR="00F7188C" w:rsidRPr="00A10097">
        <w:rPr>
          <w:rFonts w:cs="Arial"/>
        </w:rPr>
        <w:t xml:space="preserve"> </w:t>
      </w:r>
      <w:r w:rsidR="002D1836" w:rsidRPr="00A10097">
        <w:rPr>
          <w:rFonts w:cs="Arial"/>
        </w:rPr>
        <w:t xml:space="preserve">purposes of the Applicable Laws, </w:t>
      </w:r>
      <w:r w:rsidRPr="00A10097">
        <w:rPr>
          <w:rFonts w:cs="Arial"/>
          <w:b/>
        </w:rPr>
        <w:t>[</w:t>
      </w:r>
      <w:r w:rsidR="009771E5" w:rsidRPr="00A10097">
        <w:rPr>
          <w:rFonts w:cs="Arial"/>
          <w:b/>
        </w:rPr>
        <w:t>CONTROLLER]</w:t>
      </w:r>
      <w:r w:rsidR="009771E5" w:rsidRPr="00A10097">
        <w:rPr>
          <w:rFonts w:cs="Arial"/>
        </w:rPr>
        <w:t xml:space="preserve"> is</w:t>
      </w:r>
      <w:r w:rsidR="002D1836" w:rsidRPr="00A10097">
        <w:rPr>
          <w:rFonts w:cs="Arial"/>
        </w:rPr>
        <w:t xml:space="preserve"> the Data Controller and </w:t>
      </w:r>
      <w:r w:rsidR="00B954D5">
        <w:rPr>
          <w:rFonts w:cs="Arial"/>
          <w:b/>
        </w:rPr>
        <w:t>[</w:t>
      </w:r>
      <w:r w:rsidR="009771E5">
        <w:rPr>
          <w:rFonts w:cs="Arial"/>
          <w:b/>
        </w:rPr>
        <w:t xml:space="preserve">PROCESSOR] </w:t>
      </w:r>
      <w:r w:rsidR="009771E5" w:rsidRPr="00A10097">
        <w:rPr>
          <w:rFonts w:cs="Arial"/>
        </w:rPr>
        <w:t>is</w:t>
      </w:r>
      <w:r w:rsidR="002D1836" w:rsidRPr="00A10097">
        <w:rPr>
          <w:rFonts w:cs="Arial"/>
        </w:rPr>
        <w:t xml:space="preserve"> the Data</w:t>
      </w:r>
      <w:r w:rsidR="00F7188C" w:rsidRPr="00A10097">
        <w:rPr>
          <w:rFonts w:cs="Arial"/>
        </w:rPr>
        <w:t xml:space="preserve"> </w:t>
      </w:r>
      <w:r w:rsidR="002D1836" w:rsidRPr="00A10097">
        <w:rPr>
          <w:rFonts w:cs="Arial"/>
        </w:rPr>
        <w:t>Processor.</w:t>
      </w:r>
    </w:p>
    <w:p w14:paraId="02A95D6D" w14:textId="77777777" w:rsidR="002D1836" w:rsidRPr="00A10097" w:rsidRDefault="002D1836" w:rsidP="00957DDC">
      <w:pPr>
        <w:numPr>
          <w:ilvl w:val="0"/>
          <w:numId w:val="2"/>
        </w:numPr>
        <w:rPr>
          <w:rFonts w:cs="Arial"/>
          <w:b/>
        </w:rPr>
      </w:pPr>
      <w:r w:rsidRPr="00A10097">
        <w:rPr>
          <w:rFonts w:cs="Arial"/>
          <w:b/>
        </w:rPr>
        <w:t>The Term</w:t>
      </w:r>
    </w:p>
    <w:p w14:paraId="3671D406" w14:textId="77777777" w:rsidR="002D1836" w:rsidRPr="00A10097" w:rsidRDefault="00301D9E" w:rsidP="00931B34">
      <w:pPr>
        <w:ind w:firstLine="360"/>
        <w:rPr>
          <w:rFonts w:cs="Arial"/>
        </w:rPr>
      </w:pPr>
      <w:r>
        <w:rPr>
          <w:rFonts w:cs="Arial"/>
        </w:rPr>
        <w:t>4.1</w:t>
      </w:r>
      <w:r w:rsidR="002D1836" w:rsidRPr="00A10097">
        <w:rPr>
          <w:rFonts w:cs="Arial"/>
        </w:rPr>
        <w:t xml:space="preserve">This Contract shall continue in full force unless or until terminated in pursuance of </w:t>
      </w:r>
      <w:r w:rsidR="00BB2654" w:rsidRPr="00BB2654">
        <w:rPr>
          <w:rFonts w:cs="Arial"/>
        </w:rPr>
        <w:t>Clause 19</w:t>
      </w:r>
      <w:r w:rsidR="002D1836" w:rsidRPr="00BB2654">
        <w:rPr>
          <w:rFonts w:cs="Arial"/>
        </w:rPr>
        <w:t>.</w:t>
      </w:r>
    </w:p>
    <w:p w14:paraId="47DFB137" w14:textId="77777777" w:rsidR="002D1836" w:rsidRPr="00A10097" w:rsidRDefault="002D1836" w:rsidP="00EF453B">
      <w:pPr>
        <w:numPr>
          <w:ilvl w:val="0"/>
          <w:numId w:val="2"/>
        </w:numPr>
        <w:rPr>
          <w:rFonts w:cs="Arial"/>
          <w:b/>
        </w:rPr>
      </w:pPr>
      <w:r w:rsidRPr="00A10097">
        <w:rPr>
          <w:rFonts w:cs="Arial"/>
          <w:b/>
        </w:rPr>
        <w:t xml:space="preserve">Obligations of </w:t>
      </w:r>
      <w:r w:rsidR="001535DC" w:rsidRPr="00A10097">
        <w:rPr>
          <w:rFonts w:cs="Arial"/>
          <w:b/>
        </w:rPr>
        <w:t xml:space="preserve">[CONTROLLER] </w:t>
      </w:r>
    </w:p>
    <w:p w14:paraId="6B9E5CF3" w14:textId="77777777" w:rsidR="00EF453B" w:rsidRPr="00EF453B" w:rsidRDefault="001535DC" w:rsidP="00EF453B">
      <w:pPr>
        <w:numPr>
          <w:ilvl w:val="1"/>
          <w:numId w:val="2"/>
        </w:numPr>
        <w:tabs>
          <w:tab w:val="num" w:pos="851"/>
        </w:tabs>
        <w:ind w:left="851" w:hanging="425"/>
      </w:pPr>
      <w:r w:rsidRPr="00A16210">
        <w:rPr>
          <w:rFonts w:cs="Arial"/>
          <w:b/>
        </w:rPr>
        <w:t>[</w:t>
      </w:r>
      <w:r w:rsidR="009771E5" w:rsidRPr="00A16210">
        <w:rPr>
          <w:rFonts w:cs="Arial"/>
          <w:b/>
        </w:rPr>
        <w:t>CONTROLLER]</w:t>
      </w:r>
      <w:r w:rsidR="009771E5" w:rsidRPr="00A10097">
        <w:rPr>
          <w:rFonts w:cs="Arial"/>
        </w:rPr>
        <w:t xml:space="preserve"> shall</w:t>
      </w:r>
      <w:r w:rsidR="002D1836" w:rsidRPr="00A10097">
        <w:rPr>
          <w:rFonts w:cs="Arial"/>
        </w:rPr>
        <w:t xml:space="preserve"> provide such information as </w:t>
      </w:r>
      <w:r w:rsidR="00B954D5" w:rsidRPr="00EF453B">
        <w:rPr>
          <w:rFonts w:cs="Arial"/>
          <w:b/>
        </w:rPr>
        <w:t>[</w:t>
      </w:r>
      <w:r w:rsidR="009771E5" w:rsidRPr="00EF453B">
        <w:rPr>
          <w:rFonts w:cs="Arial"/>
          <w:b/>
        </w:rPr>
        <w:t xml:space="preserve">PROCESSOR] </w:t>
      </w:r>
      <w:r w:rsidR="009771E5" w:rsidRPr="00A10097">
        <w:rPr>
          <w:rFonts w:cs="Arial"/>
        </w:rPr>
        <w:t>may</w:t>
      </w:r>
      <w:r w:rsidR="002D1836" w:rsidRPr="00A10097">
        <w:rPr>
          <w:rFonts w:cs="Arial"/>
        </w:rPr>
        <w:t xml:space="preserve"> reasonably require </w:t>
      </w:r>
      <w:r w:rsidR="00C73BA0" w:rsidRPr="00A10097">
        <w:rPr>
          <w:rFonts w:cs="Arial"/>
        </w:rPr>
        <w:t>for</w:t>
      </w:r>
      <w:r w:rsidR="002D1836" w:rsidRPr="00A10097">
        <w:rPr>
          <w:rFonts w:cs="Arial"/>
        </w:rPr>
        <w:t xml:space="preserve"> </w:t>
      </w:r>
      <w:r w:rsidR="00B954D5" w:rsidRPr="00EF453B">
        <w:rPr>
          <w:rFonts w:cs="Arial"/>
          <w:b/>
        </w:rPr>
        <w:t>[</w:t>
      </w:r>
      <w:r w:rsidR="009771E5" w:rsidRPr="00EF453B">
        <w:rPr>
          <w:rFonts w:cs="Arial"/>
          <w:b/>
        </w:rPr>
        <w:t xml:space="preserve">PROCESSOR] </w:t>
      </w:r>
      <w:r w:rsidR="009771E5" w:rsidRPr="00A10097">
        <w:rPr>
          <w:rFonts w:cs="Arial"/>
        </w:rPr>
        <w:t>to</w:t>
      </w:r>
      <w:r w:rsidR="00F7188C" w:rsidRPr="00A10097">
        <w:rPr>
          <w:rFonts w:cs="Arial"/>
        </w:rPr>
        <w:t xml:space="preserve"> </w:t>
      </w:r>
      <w:r w:rsidR="00EF453B">
        <w:rPr>
          <w:rFonts w:cs="Arial"/>
        </w:rPr>
        <w:t>provide the</w:t>
      </w:r>
      <w:bookmarkStart w:id="2" w:name="_Ref475351891"/>
      <w:r w:rsidR="00A16210">
        <w:rPr>
          <w:rFonts w:cs="Arial"/>
        </w:rPr>
        <w:t xml:space="preserve"> Services outlined in </w:t>
      </w:r>
      <w:r w:rsidR="00BC1559">
        <w:rPr>
          <w:rFonts w:cs="Arial"/>
        </w:rPr>
        <w:t>Schedule</w:t>
      </w:r>
      <w:r w:rsidR="00A16210">
        <w:rPr>
          <w:rFonts w:cs="Arial"/>
        </w:rPr>
        <w:t xml:space="preserve"> 4.</w:t>
      </w:r>
    </w:p>
    <w:p w14:paraId="3560CB8B" w14:textId="77777777" w:rsidR="00EF453B" w:rsidRDefault="00EF453B" w:rsidP="00EF453B">
      <w:pPr>
        <w:numPr>
          <w:ilvl w:val="1"/>
          <w:numId w:val="2"/>
        </w:numPr>
        <w:tabs>
          <w:tab w:val="num" w:pos="851"/>
        </w:tabs>
        <w:ind w:left="851" w:hanging="425"/>
      </w:pPr>
      <w:r w:rsidRPr="00A16210">
        <w:rPr>
          <w:b/>
        </w:rPr>
        <w:t>[CONTROLLER]</w:t>
      </w:r>
      <w:r>
        <w:t xml:space="preserve"> shall </w:t>
      </w:r>
      <w:r w:rsidRPr="00EF453B">
        <w:t>instruct</w:t>
      </w:r>
      <w:r>
        <w:t xml:space="preserve"> </w:t>
      </w:r>
      <w:r w:rsidRPr="00A16210">
        <w:rPr>
          <w:b/>
        </w:rPr>
        <w:t xml:space="preserve">[PROCESSOR] </w:t>
      </w:r>
      <w:r w:rsidRPr="00EF453B">
        <w:t xml:space="preserve">generally </w:t>
      </w:r>
      <w:r>
        <w:t>in written or text form which includes email communication.</w:t>
      </w:r>
      <w:r w:rsidRPr="00EF453B">
        <w:t xml:space="preserve"> If required, </w:t>
      </w:r>
      <w:r w:rsidRPr="00A16210">
        <w:rPr>
          <w:b/>
        </w:rPr>
        <w:t xml:space="preserve">[CONTROLLER] </w:t>
      </w:r>
      <w:r w:rsidRPr="00EF453B">
        <w:t xml:space="preserve">may also issue instructions orally or via telephone. Instructions issued orally or via telephone require, however, immediate confirmation by </w:t>
      </w:r>
      <w:r w:rsidRPr="00A16210">
        <w:rPr>
          <w:b/>
        </w:rPr>
        <w:t>[CONTROLLER]</w:t>
      </w:r>
      <w:r>
        <w:t xml:space="preserve"> </w:t>
      </w:r>
      <w:r w:rsidRPr="00EF453B">
        <w:t>in written or text form</w:t>
      </w:r>
      <w:bookmarkEnd w:id="2"/>
      <w:r>
        <w:t>.</w:t>
      </w:r>
    </w:p>
    <w:p w14:paraId="5D6D514F" w14:textId="77777777" w:rsidR="003E4050" w:rsidRPr="00EF453B" w:rsidRDefault="003E4050" w:rsidP="00373D2A">
      <w:pPr>
        <w:numPr>
          <w:ilvl w:val="1"/>
          <w:numId w:val="2"/>
        </w:numPr>
        <w:ind w:left="851"/>
      </w:pPr>
      <w:r w:rsidRPr="003E4050">
        <w:rPr>
          <w:b/>
        </w:rPr>
        <w:t xml:space="preserve">[CONTROLLER) </w:t>
      </w:r>
      <w:r w:rsidRPr="003E4050">
        <w:rPr>
          <w:bCs w:val="0"/>
        </w:rPr>
        <w:t>shall have legal title on all goods being collected and therefore can</w:t>
      </w:r>
      <w:r w:rsidRPr="003E4050">
        <w:rPr>
          <w:b/>
        </w:rPr>
        <w:t xml:space="preserve"> </w:t>
      </w:r>
      <w:r w:rsidRPr="00886C7A">
        <w:rPr>
          <w:bCs w:val="0"/>
        </w:rPr>
        <w:t xml:space="preserve">instruct </w:t>
      </w:r>
      <w:r w:rsidRPr="003E4050">
        <w:rPr>
          <w:b/>
        </w:rPr>
        <w:t xml:space="preserve">[PROCESSOR] </w:t>
      </w:r>
      <w:r w:rsidRPr="003E4050">
        <w:rPr>
          <w:bCs w:val="0"/>
        </w:rPr>
        <w:t>to process equipment in accordance with the service agreed in the schedule laid out in this contract.</w:t>
      </w:r>
    </w:p>
    <w:p w14:paraId="45D53E48" w14:textId="77777777" w:rsidR="002D1836" w:rsidRPr="00A10097" w:rsidRDefault="002D1836" w:rsidP="00EF453B">
      <w:pPr>
        <w:numPr>
          <w:ilvl w:val="0"/>
          <w:numId w:val="2"/>
        </w:numPr>
        <w:rPr>
          <w:rFonts w:cs="Arial"/>
          <w:b/>
        </w:rPr>
      </w:pPr>
      <w:r w:rsidRPr="00A10097">
        <w:rPr>
          <w:rFonts w:cs="Arial"/>
          <w:b/>
        </w:rPr>
        <w:t xml:space="preserve">Obligations of </w:t>
      </w:r>
      <w:r w:rsidR="00B954D5">
        <w:rPr>
          <w:rFonts w:cs="Arial"/>
          <w:b/>
        </w:rPr>
        <w:t xml:space="preserve">[PROCESSOR] </w:t>
      </w:r>
    </w:p>
    <w:p w14:paraId="20C3304B" w14:textId="77777777" w:rsidR="00F7188C" w:rsidRDefault="00F7188C" w:rsidP="00EF453B">
      <w:pPr>
        <w:numPr>
          <w:ilvl w:val="1"/>
          <w:numId w:val="2"/>
        </w:numPr>
        <w:ind w:hanging="508"/>
        <w:rPr>
          <w:rFonts w:cs="Arial"/>
        </w:rPr>
      </w:pPr>
      <w:r w:rsidRPr="00A10097">
        <w:rPr>
          <w:rFonts w:cs="Arial"/>
          <w:b/>
        </w:rPr>
        <w:t xml:space="preserve"> </w:t>
      </w:r>
      <w:r w:rsidR="00B954D5">
        <w:rPr>
          <w:rFonts w:cs="Arial"/>
          <w:b/>
        </w:rPr>
        <w:t xml:space="preserve">[PROCESSOR] </w:t>
      </w:r>
      <w:r w:rsidR="002D1836" w:rsidRPr="00A10097">
        <w:rPr>
          <w:rFonts w:cs="Arial"/>
        </w:rPr>
        <w:t xml:space="preserve">undertakes to </w:t>
      </w:r>
      <w:r w:rsidR="001535DC" w:rsidRPr="00A10097">
        <w:rPr>
          <w:rFonts w:cs="Arial"/>
          <w:b/>
        </w:rPr>
        <w:t>[CONTROLLER]</w:t>
      </w:r>
      <w:r w:rsidR="001535DC" w:rsidRPr="00A10097">
        <w:rPr>
          <w:rFonts w:cs="Arial"/>
        </w:rPr>
        <w:t xml:space="preserve"> </w:t>
      </w:r>
      <w:r w:rsidR="002D1836" w:rsidRPr="00A10097">
        <w:rPr>
          <w:rFonts w:cs="Arial"/>
        </w:rPr>
        <w:t xml:space="preserve">that it shall process the Personal Data only on </w:t>
      </w:r>
      <w:r w:rsidR="001535DC" w:rsidRPr="00EF453B">
        <w:rPr>
          <w:rFonts w:cs="Arial"/>
          <w:b/>
        </w:rPr>
        <w:t>[CONTROLLER]</w:t>
      </w:r>
      <w:r w:rsidR="002D1836" w:rsidRPr="00A10097">
        <w:rPr>
          <w:rFonts w:cs="Arial"/>
        </w:rPr>
        <w:t>’</w:t>
      </w:r>
      <w:r w:rsidR="00301D9E">
        <w:rPr>
          <w:rFonts w:cs="Arial"/>
        </w:rPr>
        <w:t>s</w:t>
      </w:r>
      <w:r w:rsidR="002D1836" w:rsidRPr="00A10097">
        <w:rPr>
          <w:rFonts w:cs="Arial"/>
        </w:rPr>
        <w:t xml:space="preserve"> instructions</w:t>
      </w:r>
      <w:r w:rsidRPr="00A10097">
        <w:rPr>
          <w:rFonts w:cs="Arial"/>
        </w:rPr>
        <w:t xml:space="preserve"> </w:t>
      </w:r>
      <w:r w:rsidR="002D1836" w:rsidRPr="00A10097">
        <w:rPr>
          <w:rFonts w:cs="Arial"/>
        </w:rPr>
        <w:t>as given from time to time, and in accordance with the terms of this Contract and all Applicable</w:t>
      </w:r>
      <w:r w:rsidRPr="00A10097">
        <w:rPr>
          <w:rFonts w:cs="Arial"/>
        </w:rPr>
        <w:t xml:space="preserve"> </w:t>
      </w:r>
      <w:r w:rsidR="002D1836" w:rsidRPr="00A10097">
        <w:rPr>
          <w:rFonts w:cs="Arial"/>
        </w:rPr>
        <w:t>Laws.</w:t>
      </w:r>
    </w:p>
    <w:p w14:paraId="7B206271" w14:textId="77777777" w:rsidR="00EF453B" w:rsidRPr="00EF453B" w:rsidRDefault="00EF453B" w:rsidP="00EF453B">
      <w:pPr>
        <w:numPr>
          <w:ilvl w:val="1"/>
          <w:numId w:val="2"/>
        </w:numPr>
        <w:tabs>
          <w:tab w:val="num" w:pos="851"/>
        </w:tabs>
        <w:ind w:left="851" w:hanging="567"/>
      </w:pPr>
      <w:r w:rsidRPr="00EF453B">
        <w:rPr>
          <w:rFonts w:cs="Arial"/>
        </w:rPr>
        <w:t xml:space="preserve">Any instructions issued by </w:t>
      </w:r>
      <w:r w:rsidRPr="00EF453B">
        <w:rPr>
          <w:rFonts w:cs="Arial"/>
          <w:b/>
        </w:rPr>
        <w:t>[CONTROLLER]</w:t>
      </w:r>
      <w:r w:rsidRPr="00EF453B">
        <w:rPr>
          <w:rFonts w:cs="Arial"/>
        </w:rPr>
        <w:t xml:space="preserve"> to</w:t>
      </w:r>
      <w:r w:rsidR="009771E5" w:rsidRPr="00EF453B">
        <w:rPr>
          <w:rFonts w:cs="Arial"/>
        </w:rPr>
        <w:t xml:space="preserve"> </w:t>
      </w:r>
      <w:r w:rsidR="009771E5" w:rsidRPr="00EF453B">
        <w:rPr>
          <w:rFonts w:cs="Arial"/>
          <w:b/>
        </w:rPr>
        <w:t xml:space="preserve">[PROCESSOR] </w:t>
      </w:r>
      <w:r w:rsidR="009771E5" w:rsidRPr="00EF453B">
        <w:rPr>
          <w:rFonts w:cs="Arial"/>
        </w:rPr>
        <w:t>shall</w:t>
      </w:r>
      <w:r w:rsidRPr="00EF453B">
        <w:rPr>
          <w:rFonts w:cs="Arial"/>
        </w:rPr>
        <w:t xml:space="preserve"> be done so in accordance with </w:t>
      </w:r>
      <w:r w:rsidRPr="00E23117">
        <w:rPr>
          <w:rFonts w:cs="Arial"/>
        </w:rPr>
        <w:t>5.2</w:t>
      </w:r>
      <w:r w:rsidRPr="00EF453B">
        <w:rPr>
          <w:rFonts w:cs="Arial"/>
        </w:rPr>
        <w:t xml:space="preserve"> and shall be documented </w:t>
      </w:r>
      <w:r w:rsidR="009771E5" w:rsidRPr="00EF453B">
        <w:rPr>
          <w:rFonts w:cs="Arial"/>
        </w:rPr>
        <w:t xml:space="preserve">by </w:t>
      </w:r>
      <w:r w:rsidR="009771E5" w:rsidRPr="00EF453B">
        <w:rPr>
          <w:rFonts w:cs="Arial"/>
          <w:b/>
        </w:rPr>
        <w:t>[</w:t>
      </w:r>
      <w:r w:rsidRPr="00EF453B">
        <w:rPr>
          <w:rFonts w:cs="Arial"/>
          <w:b/>
        </w:rPr>
        <w:t xml:space="preserve">PROCESSOR] </w:t>
      </w:r>
      <w:r w:rsidRPr="00EF453B">
        <w:rPr>
          <w:rFonts w:cs="Arial"/>
        </w:rPr>
        <w:t xml:space="preserve">to be evidenced to </w:t>
      </w:r>
      <w:r w:rsidRPr="00EF453B">
        <w:rPr>
          <w:rFonts w:cs="Arial"/>
          <w:b/>
        </w:rPr>
        <w:t>[CONTROLLER]</w:t>
      </w:r>
      <w:r w:rsidRPr="00A10097">
        <w:rPr>
          <w:rFonts w:cs="Arial"/>
        </w:rPr>
        <w:t xml:space="preserve"> </w:t>
      </w:r>
      <w:r w:rsidRPr="00EF453B">
        <w:rPr>
          <w:rFonts w:cs="Arial"/>
        </w:rPr>
        <w:t>on request.</w:t>
      </w:r>
    </w:p>
    <w:p w14:paraId="246D87E8" w14:textId="77777777" w:rsidR="00EF453B" w:rsidRPr="00EF453B" w:rsidRDefault="00EF453B" w:rsidP="00EF453B">
      <w:pPr>
        <w:numPr>
          <w:ilvl w:val="1"/>
          <w:numId w:val="2"/>
        </w:numPr>
        <w:tabs>
          <w:tab w:val="num" w:pos="851"/>
        </w:tabs>
        <w:ind w:left="851" w:hanging="567"/>
      </w:pPr>
      <w:r w:rsidRPr="00EF453B">
        <w:t xml:space="preserve">If </w:t>
      </w:r>
      <w:r w:rsidRPr="00EF453B">
        <w:rPr>
          <w:b/>
        </w:rPr>
        <w:t>[PROCESSOR]</w:t>
      </w:r>
      <w:r>
        <w:t xml:space="preserve"> </w:t>
      </w:r>
      <w:r w:rsidRPr="00EF453B">
        <w:t xml:space="preserve">is of the reasonable opinion that an instruction by </w:t>
      </w:r>
      <w:r w:rsidRPr="00E23117">
        <w:rPr>
          <w:b/>
        </w:rPr>
        <w:t>[CONTROLLER]</w:t>
      </w:r>
      <w:r w:rsidRPr="00EF453B">
        <w:t xml:space="preserve"> breaches this Agreement, an earlier instruction, or applicable data protection laws</w:t>
      </w:r>
      <w:r w:rsidRPr="00931B34">
        <w:rPr>
          <w:b/>
        </w:rPr>
        <w:t>,</w:t>
      </w:r>
      <w:r w:rsidRPr="00EF453B">
        <w:t xml:space="preserve"> </w:t>
      </w:r>
      <w:r w:rsidR="00301D9E">
        <w:rPr>
          <w:b/>
        </w:rPr>
        <w:t>[PROCESSOR]</w:t>
      </w:r>
      <w:r w:rsidRPr="00EF453B">
        <w:t xml:space="preserve"> must inform </w:t>
      </w:r>
      <w:r w:rsidRPr="00EF453B">
        <w:rPr>
          <w:b/>
        </w:rPr>
        <w:t>[CONTROLLER]</w:t>
      </w:r>
      <w:r>
        <w:t xml:space="preserve"> in writing o</w:t>
      </w:r>
      <w:r w:rsidRPr="00EF453B">
        <w:t xml:space="preserve">f this immediately. </w:t>
      </w:r>
    </w:p>
    <w:p w14:paraId="190396B1" w14:textId="77777777" w:rsidR="00F535BF" w:rsidRPr="00A10097" w:rsidRDefault="00B954D5" w:rsidP="00EF453B">
      <w:pPr>
        <w:numPr>
          <w:ilvl w:val="1"/>
          <w:numId w:val="2"/>
        </w:numPr>
        <w:ind w:hanging="508"/>
        <w:rPr>
          <w:rFonts w:cs="Arial"/>
        </w:rPr>
      </w:pPr>
      <w:r>
        <w:rPr>
          <w:rFonts w:cs="Arial"/>
          <w:b/>
        </w:rPr>
        <w:lastRenderedPageBreak/>
        <w:t>[</w:t>
      </w:r>
      <w:r w:rsidR="009771E5">
        <w:rPr>
          <w:rFonts w:cs="Arial"/>
          <w:b/>
        </w:rPr>
        <w:t xml:space="preserve">PROCESSOR] </w:t>
      </w:r>
      <w:r w:rsidR="009771E5" w:rsidRPr="00A10097">
        <w:rPr>
          <w:rFonts w:cs="Arial"/>
        </w:rPr>
        <w:t>shall</w:t>
      </w:r>
      <w:r w:rsidR="002D1836" w:rsidRPr="00A10097">
        <w:rPr>
          <w:rFonts w:cs="Arial"/>
        </w:rPr>
        <w:t xml:space="preserve"> ensure that only such of its employees who may be required by </w:t>
      </w:r>
      <w:r>
        <w:rPr>
          <w:rFonts w:cs="Arial"/>
          <w:b/>
        </w:rPr>
        <w:t>[</w:t>
      </w:r>
      <w:r w:rsidR="009771E5">
        <w:rPr>
          <w:rFonts w:cs="Arial"/>
          <w:b/>
        </w:rPr>
        <w:t xml:space="preserve">PROCESSOR] </w:t>
      </w:r>
      <w:r w:rsidR="009771E5" w:rsidRPr="00A10097">
        <w:rPr>
          <w:rFonts w:cs="Arial"/>
        </w:rPr>
        <w:t>to</w:t>
      </w:r>
      <w:r w:rsidR="002D1836" w:rsidRPr="00A10097">
        <w:rPr>
          <w:rFonts w:cs="Arial"/>
        </w:rPr>
        <w:t xml:space="preserve"> assist</w:t>
      </w:r>
      <w:r w:rsidR="00F535BF" w:rsidRPr="00A10097">
        <w:rPr>
          <w:rFonts w:cs="Arial"/>
        </w:rPr>
        <w:t xml:space="preserve"> </w:t>
      </w:r>
      <w:r w:rsidR="002D1836" w:rsidRPr="00A10097">
        <w:rPr>
          <w:rFonts w:cs="Arial"/>
        </w:rPr>
        <w:t>it in meeting its obligations under this Contract shall have access to the Personal Data.</w:t>
      </w:r>
      <w:r w:rsidR="00F535BF" w:rsidRPr="00A10097">
        <w:rPr>
          <w:rFonts w:cs="Arial"/>
        </w:rPr>
        <w:t xml:space="preserve"> </w:t>
      </w:r>
      <w:r>
        <w:rPr>
          <w:rFonts w:cs="Arial"/>
          <w:b/>
        </w:rPr>
        <w:t>[</w:t>
      </w:r>
      <w:r w:rsidR="009771E5">
        <w:rPr>
          <w:rFonts w:cs="Arial"/>
          <w:b/>
        </w:rPr>
        <w:t xml:space="preserve">PROCESSOR] </w:t>
      </w:r>
      <w:r w:rsidR="009771E5" w:rsidRPr="00A10097">
        <w:rPr>
          <w:rFonts w:cs="Arial"/>
        </w:rPr>
        <w:t>shall</w:t>
      </w:r>
      <w:r w:rsidR="002D1836" w:rsidRPr="00A10097">
        <w:rPr>
          <w:rFonts w:cs="Arial"/>
        </w:rPr>
        <w:t xml:space="preserve"> ensure that all employees used by it to provide the </w:t>
      </w:r>
      <w:r w:rsidR="002D1836" w:rsidRPr="00A16210">
        <w:rPr>
          <w:rFonts w:cs="Arial"/>
        </w:rPr>
        <w:t>Services (</w:t>
      </w:r>
      <w:proofErr w:type="spellStart"/>
      <w:r w:rsidR="002D1836" w:rsidRPr="00A16210">
        <w:rPr>
          <w:rFonts w:cs="Arial"/>
        </w:rPr>
        <w:t>i</w:t>
      </w:r>
      <w:proofErr w:type="spellEnd"/>
      <w:r w:rsidR="002D1836" w:rsidRPr="00A16210">
        <w:rPr>
          <w:rFonts w:cs="Arial"/>
        </w:rPr>
        <w:t>) have undergone</w:t>
      </w:r>
      <w:r w:rsidR="00F535BF" w:rsidRPr="00A16210">
        <w:rPr>
          <w:rFonts w:cs="Arial"/>
        </w:rPr>
        <w:t xml:space="preserve"> </w:t>
      </w:r>
      <w:r w:rsidR="002D1836" w:rsidRPr="00A16210">
        <w:rPr>
          <w:rFonts w:cs="Arial"/>
        </w:rPr>
        <w:t>training in the laws of data protection and in the care and handling of the Personal Data in</w:t>
      </w:r>
      <w:r w:rsidR="00F535BF" w:rsidRPr="00A16210">
        <w:rPr>
          <w:rFonts w:cs="Arial"/>
        </w:rPr>
        <w:t xml:space="preserve"> </w:t>
      </w:r>
      <w:r w:rsidR="002D1836" w:rsidRPr="00A16210">
        <w:rPr>
          <w:rFonts w:cs="Arial"/>
        </w:rPr>
        <w:t>accordance</w:t>
      </w:r>
      <w:r w:rsidR="00A16210" w:rsidRPr="00A16210">
        <w:rPr>
          <w:rFonts w:cs="Arial"/>
        </w:rPr>
        <w:t xml:space="preserve"> with such laws, and (ii) have undergone vetting to an appropriate level.</w:t>
      </w:r>
    </w:p>
    <w:p w14:paraId="39B8BBC0" w14:textId="77777777" w:rsidR="00F535BF" w:rsidRPr="00A10097" w:rsidRDefault="00F535BF" w:rsidP="00EF453B">
      <w:pPr>
        <w:numPr>
          <w:ilvl w:val="1"/>
          <w:numId w:val="2"/>
        </w:numPr>
        <w:ind w:hanging="508"/>
        <w:rPr>
          <w:rFonts w:cs="Arial"/>
        </w:rPr>
      </w:pPr>
      <w:r w:rsidRPr="00A10097">
        <w:rPr>
          <w:rFonts w:cs="Arial"/>
        </w:rPr>
        <w:t xml:space="preserve"> </w:t>
      </w:r>
      <w:r w:rsidR="002D1836" w:rsidRPr="00A10097">
        <w:rPr>
          <w:rFonts w:cs="Arial"/>
        </w:rPr>
        <w:t xml:space="preserve">In particular, </w:t>
      </w:r>
      <w:r w:rsidR="00B954D5">
        <w:rPr>
          <w:rFonts w:cs="Arial"/>
          <w:b/>
        </w:rPr>
        <w:t>[</w:t>
      </w:r>
      <w:r w:rsidR="009771E5">
        <w:rPr>
          <w:rFonts w:cs="Arial"/>
          <w:b/>
        </w:rPr>
        <w:t xml:space="preserve">PROCESSOR] </w:t>
      </w:r>
      <w:r w:rsidR="009771E5" w:rsidRPr="00A10097">
        <w:rPr>
          <w:rFonts w:cs="Arial"/>
        </w:rPr>
        <w:t>undertakes</w:t>
      </w:r>
      <w:r w:rsidR="002D1836" w:rsidRPr="00A10097">
        <w:rPr>
          <w:rFonts w:cs="Arial"/>
        </w:rPr>
        <w:t xml:space="preserve"> to </w:t>
      </w:r>
      <w:r w:rsidR="001535DC" w:rsidRPr="00A10097">
        <w:rPr>
          <w:rFonts w:cs="Arial"/>
          <w:b/>
        </w:rPr>
        <w:t>[</w:t>
      </w:r>
      <w:r w:rsidR="009771E5" w:rsidRPr="00A10097">
        <w:rPr>
          <w:rFonts w:cs="Arial"/>
          <w:b/>
        </w:rPr>
        <w:t>CONTROLLER]</w:t>
      </w:r>
      <w:r w:rsidR="009771E5" w:rsidRPr="00A10097">
        <w:rPr>
          <w:rFonts w:cs="Arial"/>
        </w:rPr>
        <w:t xml:space="preserve"> that</w:t>
      </w:r>
      <w:r w:rsidR="002D1836" w:rsidRPr="00A10097">
        <w:rPr>
          <w:rFonts w:cs="Arial"/>
        </w:rPr>
        <w:t xml:space="preserve"> it will not disclose the Personal Data or any part</w:t>
      </w:r>
      <w:r w:rsidRPr="00A10097">
        <w:rPr>
          <w:rFonts w:cs="Arial"/>
        </w:rPr>
        <w:t xml:space="preserve"> </w:t>
      </w:r>
      <w:r w:rsidR="002D1836" w:rsidRPr="00A10097">
        <w:rPr>
          <w:rFonts w:cs="Arial"/>
        </w:rPr>
        <w:t>thereof to any Third Party unless and only to the extent instructed to do so</w:t>
      </w:r>
      <w:r w:rsidR="00694A06">
        <w:rPr>
          <w:rFonts w:cs="Arial"/>
        </w:rPr>
        <w:t xml:space="preserve"> in writing</w:t>
      </w:r>
      <w:r w:rsidR="002D1836" w:rsidRPr="00A10097">
        <w:rPr>
          <w:rFonts w:cs="Arial"/>
        </w:rPr>
        <w:t xml:space="preserve"> by </w:t>
      </w:r>
      <w:r w:rsidR="001535DC" w:rsidRPr="00A10097">
        <w:rPr>
          <w:rFonts w:cs="Arial"/>
          <w:b/>
        </w:rPr>
        <w:t>[CONTROLLER</w:t>
      </w:r>
      <w:r w:rsidR="009771E5" w:rsidRPr="00A10097">
        <w:rPr>
          <w:rFonts w:cs="Arial"/>
          <w:b/>
        </w:rPr>
        <w:t>].</w:t>
      </w:r>
    </w:p>
    <w:p w14:paraId="7F07781B" w14:textId="77777777" w:rsidR="00F9126C" w:rsidRPr="00A10097" w:rsidRDefault="00F80B5A" w:rsidP="00EF453B">
      <w:pPr>
        <w:numPr>
          <w:ilvl w:val="1"/>
          <w:numId w:val="2"/>
        </w:numPr>
        <w:ind w:hanging="508"/>
        <w:rPr>
          <w:rFonts w:cs="Arial"/>
        </w:rPr>
      </w:pPr>
      <w:r w:rsidRPr="00A10097">
        <w:rPr>
          <w:rFonts w:cs="Arial"/>
          <w:b/>
        </w:rPr>
        <w:t xml:space="preserve"> </w:t>
      </w:r>
      <w:r w:rsidR="00B954D5">
        <w:rPr>
          <w:rFonts w:cs="Arial"/>
          <w:b/>
        </w:rPr>
        <w:t>[</w:t>
      </w:r>
      <w:r w:rsidR="009771E5">
        <w:rPr>
          <w:rFonts w:cs="Arial"/>
          <w:b/>
        </w:rPr>
        <w:t xml:space="preserve">PROCESSOR] </w:t>
      </w:r>
      <w:r w:rsidR="009771E5" w:rsidRPr="00A10097">
        <w:rPr>
          <w:rFonts w:cs="Arial"/>
        </w:rPr>
        <w:t>undertakes</w:t>
      </w:r>
      <w:r w:rsidR="002D1836" w:rsidRPr="00A10097">
        <w:rPr>
          <w:rFonts w:cs="Arial"/>
        </w:rPr>
        <w:t xml:space="preserve"> to </w:t>
      </w:r>
      <w:r w:rsidR="001535DC" w:rsidRPr="00A10097">
        <w:rPr>
          <w:rFonts w:cs="Arial"/>
          <w:b/>
        </w:rPr>
        <w:t>[</w:t>
      </w:r>
      <w:r w:rsidR="009771E5" w:rsidRPr="00A10097">
        <w:rPr>
          <w:rFonts w:cs="Arial"/>
          <w:b/>
        </w:rPr>
        <w:t>CONTROLLER] that</w:t>
      </w:r>
      <w:r w:rsidR="002D1836" w:rsidRPr="00A10097">
        <w:rPr>
          <w:rFonts w:cs="Arial"/>
        </w:rPr>
        <w:t xml:space="preserve"> it will not export the Personal Data or any part thereof outside</w:t>
      </w:r>
      <w:r w:rsidR="00F535BF" w:rsidRPr="00A10097">
        <w:rPr>
          <w:rFonts w:cs="Arial"/>
        </w:rPr>
        <w:t xml:space="preserve"> </w:t>
      </w:r>
      <w:r w:rsidR="002D1836" w:rsidRPr="00A10097">
        <w:rPr>
          <w:rFonts w:cs="Arial"/>
        </w:rPr>
        <w:t>the European Economic Area in any circumstances other than at the specific written request of</w:t>
      </w:r>
      <w:r w:rsidR="00F9126C" w:rsidRPr="00A10097">
        <w:rPr>
          <w:rFonts w:cs="Arial"/>
          <w:b/>
        </w:rPr>
        <w:t xml:space="preserve"> </w:t>
      </w:r>
      <w:r w:rsidR="001535DC" w:rsidRPr="00A10097">
        <w:rPr>
          <w:rFonts w:cs="Arial"/>
          <w:b/>
        </w:rPr>
        <w:t>[CONTROLLER</w:t>
      </w:r>
      <w:r w:rsidR="009771E5" w:rsidRPr="00A10097">
        <w:rPr>
          <w:rFonts w:cs="Arial"/>
        </w:rPr>
        <w:t>].</w:t>
      </w:r>
      <w:r w:rsidR="00B954D5">
        <w:rPr>
          <w:rFonts w:cs="Arial"/>
        </w:rPr>
        <w:t xml:space="preserve"> </w:t>
      </w:r>
      <w:r w:rsidR="008A7EEE" w:rsidRPr="00A10097">
        <w:t>If</w:t>
      </w:r>
      <w:r w:rsidR="00B954D5" w:rsidRPr="00A10097">
        <w:t xml:space="preserve"> </w:t>
      </w:r>
      <w:r w:rsidR="00B954D5">
        <w:rPr>
          <w:rFonts w:cs="Arial"/>
          <w:b/>
        </w:rPr>
        <w:t>[</w:t>
      </w:r>
      <w:r w:rsidR="009771E5">
        <w:rPr>
          <w:rFonts w:cs="Arial"/>
          <w:b/>
        </w:rPr>
        <w:t xml:space="preserve">PROCESSOR] </w:t>
      </w:r>
      <w:r w:rsidR="009771E5" w:rsidRPr="00A10097">
        <w:rPr>
          <w:rFonts w:cs="Arial"/>
        </w:rPr>
        <w:t>intends</w:t>
      </w:r>
      <w:r w:rsidR="00B954D5" w:rsidRPr="00A10097">
        <w:t xml:space="preserve"> to transfer Controller Data to a third country or an international organisation without having been instruct</w:t>
      </w:r>
      <w:r w:rsidR="00B954D5">
        <w:t>ed to this end by</w:t>
      </w:r>
      <w:r w:rsidR="00301D9E">
        <w:t xml:space="preserve"> </w:t>
      </w:r>
      <w:r w:rsidR="00301D9E">
        <w:rPr>
          <w:b/>
        </w:rPr>
        <w:t>[CONTROLLER]</w:t>
      </w:r>
      <w:r w:rsidR="00B954D5" w:rsidRPr="00931B34">
        <w:rPr>
          <w:b/>
        </w:rPr>
        <w:t>,</w:t>
      </w:r>
      <w:r w:rsidR="00B954D5" w:rsidRPr="00B954D5">
        <w:rPr>
          <w:rFonts w:cs="Arial"/>
          <w:b/>
        </w:rPr>
        <w:t xml:space="preserve"> </w:t>
      </w:r>
      <w:r w:rsidR="00B954D5">
        <w:rPr>
          <w:rFonts w:cs="Arial"/>
          <w:b/>
        </w:rPr>
        <w:t>[</w:t>
      </w:r>
      <w:r w:rsidR="009771E5">
        <w:rPr>
          <w:rFonts w:cs="Arial"/>
          <w:b/>
        </w:rPr>
        <w:t xml:space="preserve">PROCESSOR] </w:t>
      </w:r>
      <w:r w:rsidR="009771E5" w:rsidRPr="00A10097">
        <w:rPr>
          <w:rFonts w:cs="Arial"/>
        </w:rPr>
        <w:t>will</w:t>
      </w:r>
      <w:r w:rsidR="00B954D5" w:rsidRPr="00A10097">
        <w:t xml:space="preserve"> inform </w:t>
      </w:r>
      <w:r w:rsidR="00301D9E">
        <w:rPr>
          <w:b/>
        </w:rPr>
        <w:t xml:space="preserve">[CONTROLLER] </w:t>
      </w:r>
      <w:r w:rsidR="00B954D5" w:rsidRPr="00A10097">
        <w:t xml:space="preserve">without </w:t>
      </w:r>
      <w:r w:rsidR="00694A06">
        <w:t xml:space="preserve">undue </w:t>
      </w:r>
      <w:r w:rsidR="00B954D5" w:rsidRPr="00A10097">
        <w:t>delay and as soon as possible about the purpose, legal ground and affected Controller Data, to such an extent and insofar as such notification is not legally prohibited on the grounds of a substantial public interest.</w:t>
      </w:r>
    </w:p>
    <w:p w14:paraId="5C97AF53" w14:textId="77777777" w:rsidR="00F9126C" w:rsidRPr="00A10097" w:rsidRDefault="00F80B5A" w:rsidP="00EF453B">
      <w:pPr>
        <w:numPr>
          <w:ilvl w:val="1"/>
          <w:numId w:val="2"/>
        </w:numPr>
        <w:ind w:hanging="508"/>
        <w:rPr>
          <w:rFonts w:cs="Arial"/>
        </w:rPr>
      </w:pPr>
      <w:r w:rsidRPr="00A10097">
        <w:rPr>
          <w:rFonts w:cs="Arial"/>
        </w:rPr>
        <w:t xml:space="preserve"> </w:t>
      </w:r>
      <w:r w:rsidR="002D1836" w:rsidRPr="00A10097">
        <w:rPr>
          <w:rFonts w:cs="Arial"/>
        </w:rPr>
        <w:t>For the mutual benefit of both Parties, and to ensure compliance with this Contract and the</w:t>
      </w:r>
      <w:r w:rsidR="00F9126C" w:rsidRPr="00A10097">
        <w:rPr>
          <w:rFonts w:cs="Arial"/>
        </w:rPr>
        <w:t xml:space="preserve"> </w:t>
      </w:r>
      <w:r w:rsidR="002D1836" w:rsidRPr="00A10097">
        <w:rPr>
          <w:rFonts w:cs="Arial"/>
        </w:rPr>
        <w:t xml:space="preserve">Applicable Laws, </w:t>
      </w:r>
      <w:r w:rsidR="001535DC" w:rsidRPr="00A10097">
        <w:rPr>
          <w:rFonts w:cs="Arial"/>
          <w:b/>
        </w:rPr>
        <w:t>[</w:t>
      </w:r>
      <w:r w:rsidR="009771E5" w:rsidRPr="00A10097">
        <w:rPr>
          <w:rFonts w:cs="Arial"/>
          <w:b/>
        </w:rPr>
        <w:t>CONTROLLER]</w:t>
      </w:r>
      <w:r w:rsidR="009771E5" w:rsidRPr="00A10097">
        <w:rPr>
          <w:rFonts w:cs="Arial"/>
        </w:rPr>
        <w:t xml:space="preserve"> and</w:t>
      </w:r>
      <w:r w:rsidR="002D1836" w:rsidRPr="00A10097">
        <w:rPr>
          <w:rFonts w:cs="Arial"/>
        </w:rPr>
        <w:t xml:space="preserve"> </w:t>
      </w:r>
      <w:r w:rsidR="00B954D5">
        <w:rPr>
          <w:rFonts w:cs="Arial"/>
          <w:b/>
        </w:rPr>
        <w:t>[</w:t>
      </w:r>
      <w:r w:rsidR="009771E5">
        <w:rPr>
          <w:rFonts w:cs="Arial"/>
          <w:b/>
        </w:rPr>
        <w:t xml:space="preserve">PROCESSOR] </w:t>
      </w:r>
      <w:r w:rsidR="009771E5" w:rsidRPr="00A10097">
        <w:rPr>
          <w:rFonts w:cs="Arial"/>
        </w:rPr>
        <w:t>will</w:t>
      </w:r>
      <w:r w:rsidR="002D1836" w:rsidRPr="00A10097">
        <w:rPr>
          <w:rFonts w:cs="Arial"/>
        </w:rPr>
        <w:t xml:space="preserve"> liaise regularly, and </w:t>
      </w:r>
      <w:r w:rsidR="00B954D5">
        <w:rPr>
          <w:rFonts w:cs="Arial"/>
          <w:b/>
        </w:rPr>
        <w:t>[</w:t>
      </w:r>
      <w:r w:rsidR="009771E5">
        <w:rPr>
          <w:rFonts w:cs="Arial"/>
          <w:b/>
        </w:rPr>
        <w:t xml:space="preserve">PROCESSOR] </w:t>
      </w:r>
      <w:r w:rsidR="009771E5" w:rsidRPr="00A10097">
        <w:rPr>
          <w:rFonts w:cs="Arial"/>
        </w:rPr>
        <w:t>will</w:t>
      </w:r>
      <w:r w:rsidR="002D1836" w:rsidRPr="00A10097">
        <w:rPr>
          <w:rFonts w:cs="Arial"/>
        </w:rPr>
        <w:t xml:space="preserve"> allow its data</w:t>
      </w:r>
      <w:r w:rsidR="00F9126C" w:rsidRPr="00A10097">
        <w:rPr>
          <w:rFonts w:cs="Arial"/>
        </w:rPr>
        <w:t xml:space="preserve"> </w:t>
      </w:r>
      <w:r w:rsidR="002D1836" w:rsidRPr="00A10097">
        <w:rPr>
          <w:rFonts w:cs="Arial"/>
        </w:rPr>
        <w:t xml:space="preserve">processing facilities, </w:t>
      </w:r>
      <w:proofErr w:type="gramStart"/>
      <w:r w:rsidR="002D1836" w:rsidRPr="00A10097">
        <w:rPr>
          <w:rFonts w:cs="Arial"/>
        </w:rPr>
        <w:t>procedures</w:t>
      </w:r>
      <w:proofErr w:type="gramEnd"/>
      <w:r w:rsidR="002D1836" w:rsidRPr="00A10097">
        <w:rPr>
          <w:rFonts w:cs="Arial"/>
        </w:rPr>
        <w:t xml:space="preserve"> and documentation to be reviewed by </w:t>
      </w:r>
      <w:r w:rsidR="001535DC" w:rsidRPr="00A10097">
        <w:rPr>
          <w:rFonts w:cs="Arial"/>
          <w:b/>
        </w:rPr>
        <w:t>[</w:t>
      </w:r>
      <w:r w:rsidR="009771E5" w:rsidRPr="00A10097">
        <w:rPr>
          <w:rFonts w:cs="Arial"/>
          <w:b/>
        </w:rPr>
        <w:t>CONTROLLER]</w:t>
      </w:r>
      <w:r w:rsidR="009771E5" w:rsidRPr="00A10097">
        <w:rPr>
          <w:rFonts w:cs="Arial"/>
        </w:rPr>
        <w:t xml:space="preserve"> or</w:t>
      </w:r>
      <w:r w:rsidR="002D1836" w:rsidRPr="00A10097">
        <w:rPr>
          <w:rFonts w:cs="Arial"/>
        </w:rPr>
        <w:t xml:space="preserve"> its auditors.</w:t>
      </w:r>
    </w:p>
    <w:p w14:paraId="422DE562" w14:textId="77777777" w:rsidR="002D1836" w:rsidRPr="00A16210" w:rsidRDefault="00F80B5A" w:rsidP="003902AA">
      <w:pPr>
        <w:numPr>
          <w:ilvl w:val="1"/>
          <w:numId w:val="2"/>
        </w:numPr>
        <w:ind w:hanging="508"/>
        <w:rPr>
          <w:rFonts w:cs="Arial"/>
        </w:rPr>
      </w:pPr>
      <w:r w:rsidRPr="00A16210">
        <w:rPr>
          <w:rFonts w:cs="Arial"/>
          <w:b/>
        </w:rPr>
        <w:t xml:space="preserve"> </w:t>
      </w:r>
      <w:r w:rsidRPr="00A16210">
        <w:rPr>
          <w:rFonts w:cs="Arial"/>
        </w:rPr>
        <w:t xml:space="preserve"> </w:t>
      </w:r>
      <w:r w:rsidR="002D1836" w:rsidRPr="00A16210">
        <w:rPr>
          <w:rFonts w:cs="Arial"/>
        </w:rPr>
        <w:t xml:space="preserve">If at any time </w:t>
      </w:r>
      <w:r w:rsidR="00B954D5" w:rsidRPr="00A16210">
        <w:rPr>
          <w:rFonts w:cs="Arial"/>
          <w:b/>
        </w:rPr>
        <w:t>[</w:t>
      </w:r>
      <w:r w:rsidR="009771E5" w:rsidRPr="00A16210">
        <w:rPr>
          <w:rFonts w:cs="Arial"/>
          <w:b/>
        </w:rPr>
        <w:t xml:space="preserve">PROCESSOR] </w:t>
      </w:r>
      <w:r w:rsidR="009771E5" w:rsidRPr="00A16210">
        <w:rPr>
          <w:rFonts w:cs="Arial"/>
        </w:rPr>
        <w:t>is</w:t>
      </w:r>
      <w:r w:rsidR="002D1836" w:rsidRPr="00A16210">
        <w:rPr>
          <w:rFonts w:cs="Arial"/>
        </w:rPr>
        <w:t xml:space="preserve"> unable to meet any of its obligations under this Contract, it undertakes</w:t>
      </w:r>
      <w:r w:rsidR="00F9126C" w:rsidRPr="00A16210">
        <w:rPr>
          <w:rFonts w:cs="Arial"/>
        </w:rPr>
        <w:t xml:space="preserve"> </w:t>
      </w:r>
      <w:r w:rsidR="002D1836" w:rsidRPr="00A16210">
        <w:rPr>
          <w:rFonts w:cs="Arial"/>
        </w:rPr>
        <w:t xml:space="preserve">to inform </w:t>
      </w:r>
      <w:r w:rsidR="001535DC" w:rsidRPr="00A16210">
        <w:rPr>
          <w:rFonts w:cs="Arial"/>
          <w:b/>
        </w:rPr>
        <w:t>[CONTROLLER]</w:t>
      </w:r>
      <w:r w:rsidR="001535DC" w:rsidRPr="00A16210">
        <w:rPr>
          <w:rFonts w:cs="Arial"/>
        </w:rPr>
        <w:t xml:space="preserve"> </w:t>
      </w:r>
      <w:r w:rsidR="002D1836" w:rsidRPr="00A16210">
        <w:rPr>
          <w:rFonts w:cs="Arial"/>
        </w:rPr>
        <w:t>immediately by notice in writing.</w:t>
      </w:r>
    </w:p>
    <w:p w14:paraId="75C5BF75" w14:textId="77777777" w:rsidR="009771E5" w:rsidRDefault="009771E5" w:rsidP="009771E5">
      <w:pPr>
        <w:numPr>
          <w:ilvl w:val="1"/>
          <w:numId w:val="2"/>
        </w:numPr>
        <w:ind w:hanging="508"/>
        <w:rPr>
          <w:rFonts w:cs="Arial"/>
        </w:rPr>
      </w:pPr>
      <w:r w:rsidRPr="00A16210">
        <w:rPr>
          <w:rFonts w:cs="Arial"/>
          <w:b/>
        </w:rPr>
        <w:t>[PROCESSOR]</w:t>
      </w:r>
      <w:r>
        <w:rPr>
          <w:rFonts w:cs="Arial"/>
        </w:rPr>
        <w:t xml:space="preserve"> is not permitted to make any copies or duplicates of the Controller Data without prior written approval by</w:t>
      </w:r>
      <w:r w:rsidRPr="00A16210">
        <w:rPr>
          <w:rFonts w:cs="Arial"/>
          <w:b/>
        </w:rPr>
        <w:t xml:space="preserve"> [CONTROLLER].</w:t>
      </w:r>
      <w:r>
        <w:rPr>
          <w:rFonts w:cs="Arial"/>
        </w:rPr>
        <w:t xml:space="preserve"> This excludes copies which are necessary for the orderly performance of this agreement as well as copies which are necessary for compliance with statutory retention </w:t>
      </w:r>
      <w:r w:rsidR="00A16210">
        <w:rPr>
          <w:rFonts w:cs="Arial"/>
        </w:rPr>
        <w:t>obligations</w:t>
      </w:r>
      <w:r>
        <w:rPr>
          <w:rFonts w:cs="Arial"/>
        </w:rPr>
        <w:t>.</w:t>
      </w:r>
    </w:p>
    <w:p w14:paraId="3E4EEA0F" w14:textId="77777777" w:rsidR="00AA01C5" w:rsidRPr="00AA01C5" w:rsidRDefault="009771E5" w:rsidP="00AA01C5">
      <w:pPr>
        <w:numPr>
          <w:ilvl w:val="1"/>
          <w:numId w:val="2"/>
        </w:numPr>
        <w:ind w:hanging="508"/>
        <w:rPr>
          <w:rFonts w:cs="Arial"/>
        </w:rPr>
      </w:pPr>
      <w:r w:rsidRPr="009771E5">
        <w:t xml:space="preserve">Should </w:t>
      </w:r>
      <w:r w:rsidRPr="00A16210">
        <w:rPr>
          <w:b/>
        </w:rPr>
        <w:t>[CONTROLLER]</w:t>
      </w:r>
      <w:r w:rsidRPr="009771E5">
        <w:t xml:space="preserve"> be required to provide information to a public authority or a person relating to the processing of Controller Data, or to otherwise cooperate with </w:t>
      </w:r>
      <w:r w:rsidR="00301D9E">
        <w:t>a</w:t>
      </w:r>
      <w:r w:rsidRPr="009771E5">
        <w:t xml:space="preserve"> public authority, </w:t>
      </w:r>
      <w:r w:rsidRPr="00A16210">
        <w:rPr>
          <w:b/>
        </w:rPr>
        <w:t xml:space="preserve">[PROCESSOR] </w:t>
      </w:r>
      <w:r w:rsidRPr="009771E5">
        <w:t xml:space="preserve">shall support </w:t>
      </w:r>
      <w:r w:rsidRPr="00A16210">
        <w:rPr>
          <w:b/>
        </w:rPr>
        <w:t>[CONTROLLER]</w:t>
      </w:r>
      <w:r>
        <w:t xml:space="preserve"> </w:t>
      </w:r>
      <w:r w:rsidRPr="009771E5">
        <w:t xml:space="preserve">at the first request with the provision of such information or the fulfilment of other obligations to cooperate. This applies </w:t>
      </w:r>
      <w:r w:rsidR="00C73BA0" w:rsidRPr="009771E5">
        <w:t>to</w:t>
      </w:r>
      <w:r w:rsidRPr="009771E5">
        <w:t xml:space="preserve"> immediate provision of all information and documents relating to technical and organisational measures taken in line with Art</w:t>
      </w:r>
      <w:r w:rsidR="00301D9E">
        <w:t>icle</w:t>
      </w:r>
      <w:r w:rsidRPr="009771E5">
        <w:t>. 32 GDPR relating to the technical procedure for the processing of Controller Data, the sites at which Controller Data are processed, and relating to the employees involved in processing the Controller Data</w:t>
      </w:r>
    </w:p>
    <w:p w14:paraId="74761358" w14:textId="77777777" w:rsidR="00AA01C5" w:rsidRPr="00AA01C5" w:rsidRDefault="00AA01C5" w:rsidP="00AA01C5">
      <w:pPr>
        <w:numPr>
          <w:ilvl w:val="1"/>
          <w:numId w:val="2"/>
        </w:numPr>
        <w:ind w:hanging="508"/>
        <w:rPr>
          <w:rFonts w:cs="Arial"/>
        </w:rPr>
      </w:pPr>
      <w:r w:rsidRPr="00A16210">
        <w:rPr>
          <w:b/>
        </w:rPr>
        <w:t>[PROCESSOR]</w:t>
      </w:r>
      <w:r w:rsidRPr="00AA01C5">
        <w:t xml:space="preserve"> will support </w:t>
      </w:r>
      <w:r w:rsidRPr="00A16210">
        <w:rPr>
          <w:b/>
        </w:rPr>
        <w:t>[CONTROLLER]</w:t>
      </w:r>
      <w:r w:rsidRPr="00AA01C5">
        <w:t xml:space="preserve"> in any activity, relevant to services being carried out by </w:t>
      </w:r>
      <w:r w:rsidRPr="00EC6366">
        <w:rPr>
          <w:b/>
        </w:rPr>
        <w:t>[PROCESSOR],</w:t>
      </w:r>
      <w:r w:rsidRPr="00AA01C5">
        <w:t xml:space="preserve"> which </w:t>
      </w:r>
      <w:r w:rsidRPr="00A16210">
        <w:rPr>
          <w:b/>
        </w:rPr>
        <w:t>[CONTROLLER]</w:t>
      </w:r>
      <w:r w:rsidRPr="00AA01C5">
        <w:t xml:space="preserve"> or appointed agents must undertake </w:t>
      </w:r>
      <w:r w:rsidR="00C73BA0" w:rsidRPr="00AA01C5">
        <w:t>to</w:t>
      </w:r>
      <w:r w:rsidRPr="00AA01C5">
        <w:t xml:space="preserve"> comply with GDPR such as Data Privacy Impact Assessment and Register of Processing Activities.</w:t>
      </w:r>
    </w:p>
    <w:p w14:paraId="70D10543" w14:textId="77777777" w:rsidR="009771E5" w:rsidRDefault="00AA01C5" w:rsidP="003902AA">
      <w:pPr>
        <w:numPr>
          <w:ilvl w:val="1"/>
          <w:numId w:val="2"/>
        </w:numPr>
        <w:ind w:hanging="508"/>
        <w:rPr>
          <w:rFonts w:cs="Arial"/>
        </w:rPr>
      </w:pPr>
      <w:r w:rsidRPr="00A16210">
        <w:rPr>
          <w:rFonts w:cs="Arial"/>
          <w:b/>
        </w:rPr>
        <w:t>[PROCESSOR]</w:t>
      </w:r>
      <w:r>
        <w:rPr>
          <w:rFonts w:cs="Arial"/>
        </w:rPr>
        <w:t xml:space="preserve"> must have a Data Protection Officer throughout the term of this contract and inform </w:t>
      </w:r>
      <w:r w:rsidRPr="00A16210">
        <w:rPr>
          <w:rFonts w:cs="Arial"/>
          <w:b/>
        </w:rPr>
        <w:t xml:space="preserve">[CONTROLLER] </w:t>
      </w:r>
      <w:r>
        <w:rPr>
          <w:rFonts w:cs="Arial"/>
        </w:rPr>
        <w:t xml:space="preserve">of the contact details of this appointment. Should the </w:t>
      </w:r>
      <w:r w:rsidRPr="00931B34">
        <w:rPr>
          <w:rFonts w:cs="Arial"/>
          <w:b/>
        </w:rPr>
        <w:t>[PROCESSOR]</w:t>
      </w:r>
      <w:r>
        <w:rPr>
          <w:rFonts w:cs="Arial"/>
        </w:rPr>
        <w:t xml:space="preserve"> make any changes to the Data Protection Officer this information must be passed onto </w:t>
      </w:r>
      <w:r w:rsidRPr="00A16210">
        <w:rPr>
          <w:rFonts w:cs="Arial"/>
          <w:b/>
        </w:rPr>
        <w:t xml:space="preserve">[CONTROLLER] </w:t>
      </w:r>
      <w:r>
        <w:rPr>
          <w:rFonts w:cs="Arial"/>
        </w:rPr>
        <w:t xml:space="preserve">without undue delay. Should </w:t>
      </w:r>
      <w:r w:rsidRPr="00A16210">
        <w:rPr>
          <w:rFonts w:cs="Arial"/>
          <w:b/>
        </w:rPr>
        <w:t xml:space="preserve">[PROCESSOR] </w:t>
      </w:r>
      <w:r>
        <w:rPr>
          <w:rFonts w:cs="Arial"/>
        </w:rPr>
        <w:t xml:space="preserve">believe they do not have to appoint a Data Protection Officer this information should be passed onto </w:t>
      </w:r>
      <w:r w:rsidRPr="00A16210">
        <w:rPr>
          <w:rFonts w:cs="Arial"/>
          <w:b/>
        </w:rPr>
        <w:t xml:space="preserve">[CONTROLLER] </w:t>
      </w:r>
      <w:r>
        <w:rPr>
          <w:rFonts w:cs="Arial"/>
        </w:rPr>
        <w:t xml:space="preserve">prior to the enactment of this contract. </w:t>
      </w:r>
    </w:p>
    <w:p w14:paraId="1DC3C391" w14:textId="77777777" w:rsidR="00E5498F" w:rsidRPr="00A10097" w:rsidRDefault="00E5498F" w:rsidP="00FA3E43">
      <w:pPr>
        <w:numPr>
          <w:ilvl w:val="0"/>
          <w:numId w:val="5"/>
        </w:numPr>
        <w:rPr>
          <w:rFonts w:cs="Arial"/>
          <w:b/>
        </w:rPr>
      </w:pPr>
      <w:bookmarkStart w:id="3" w:name="_Toc493164345"/>
      <w:r w:rsidRPr="00A10097">
        <w:rPr>
          <w:rFonts w:cs="Arial"/>
          <w:b/>
        </w:rPr>
        <w:t>Assignment &amp; Subcontracting</w:t>
      </w:r>
    </w:p>
    <w:p w14:paraId="7A325EA0" w14:textId="77777777" w:rsidR="00E5498F" w:rsidRDefault="00E5498F" w:rsidP="00FA3E43">
      <w:pPr>
        <w:numPr>
          <w:ilvl w:val="1"/>
          <w:numId w:val="5"/>
        </w:numPr>
        <w:ind w:hanging="508"/>
        <w:rPr>
          <w:rFonts w:cs="Arial"/>
        </w:rPr>
      </w:pPr>
      <w:r>
        <w:rPr>
          <w:rFonts w:cs="Arial"/>
          <w:b/>
        </w:rPr>
        <w:lastRenderedPageBreak/>
        <w:t>[</w:t>
      </w:r>
      <w:r w:rsidR="009771E5">
        <w:rPr>
          <w:rFonts w:cs="Arial"/>
          <w:b/>
        </w:rPr>
        <w:t xml:space="preserve">PROCESSOR] </w:t>
      </w:r>
      <w:r w:rsidR="009771E5" w:rsidRPr="00A10097">
        <w:rPr>
          <w:rFonts w:cs="Arial"/>
        </w:rPr>
        <w:t>shall</w:t>
      </w:r>
      <w:r w:rsidRPr="00A10097">
        <w:rPr>
          <w:rFonts w:cs="Arial"/>
        </w:rPr>
        <w:t xml:space="preserve"> not be entitled to assign this Contract nor all or any of its rights or obligations hereunder, without the prior written consent of </w:t>
      </w:r>
      <w:r w:rsidRPr="00A10097">
        <w:rPr>
          <w:rFonts w:cs="Arial"/>
          <w:b/>
        </w:rPr>
        <w:t>[CONTROLLER</w:t>
      </w:r>
      <w:r w:rsidR="009771E5" w:rsidRPr="00A10097">
        <w:rPr>
          <w:rFonts w:cs="Arial"/>
          <w:b/>
        </w:rPr>
        <w:t>]</w:t>
      </w:r>
      <w:r w:rsidR="009771E5" w:rsidRPr="00A10097">
        <w:rPr>
          <w:rFonts w:cs="Arial"/>
        </w:rPr>
        <w:t>.</w:t>
      </w:r>
    </w:p>
    <w:p w14:paraId="79650EDE" w14:textId="77777777" w:rsidR="007B2689" w:rsidRPr="007B2689" w:rsidRDefault="007B2689" w:rsidP="00FA3E43">
      <w:pPr>
        <w:numPr>
          <w:ilvl w:val="1"/>
          <w:numId w:val="5"/>
        </w:numPr>
        <w:ind w:hanging="508"/>
        <w:rPr>
          <w:rFonts w:cs="Arial"/>
        </w:rPr>
      </w:pPr>
      <w:r w:rsidRPr="007B2689">
        <w:rPr>
          <w:rFonts w:cs="Arial"/>
        </w:rPr>
        <w:t>The</w:t>
      </w:r>
      <w:r w:rsidRPr="007B2689">
        <w:rPr>
          <w:rFonts w:cs="Arial"/>
          <w:b/>
        </w:rPr>
        <w:t xml:space="preserve"> [CONTROLLER] </w:t>
      </w:r>
      <w:r w:rsidRPr="007B2689">
        <w:rPr>
          <w:rFonts w:cs="Arial"/>
        </w:rPr>
        <w:t>hereby consents to the use by the</w:t>
      </w:r>
      <w:r w:rsidRPr="007B2689">
        <w:rPr>
          <w:rFonts w:cs="Arial"/>
          <w:b/>
        </w:rPr>
        <w:t xml:space="preserve"> [PROCESSOR] </w:t>
      </w:r>
      <w:r w:rsidRPr="007B2689">
        <w:rPr>
          <w:rFonts w:cs="Arial"/>
        </w:rPr>
        <w:t>of the servi</w:t>
      </w:r>
      <w:r>
        <w:rPr>
          <w:rFonts w:cs="Arial"/>
        </w:rPr>
        <w:t>c</w:t>
      </w:r>
      <w:r w:rsidRPr="007B2689">
        <w:rPr>
          <w:rFonts w:cs="Arial"/>
        </w:rPr>
        <w:t xml:space="preserve">es of the subcontractors set out in </w:t>
      </w:r>
      <w:r w:rsidR="00BC1559">
        <w:rPr>
          <w:rFonts w:cs="Arial"/>
        </w:rPr>
        <w:t>Schedule</w:t>
      </w:r>
      <w:r w:rsidR="00F46769">
        <w:rPr>
          <w:rFonts w:cs="Arial"/>
        </w:rPr>
        <w:t xml:space="preserve"> 3</w:t>
      </w:r>
      <w:r w:rsidRPr="007B2689">
        <w:rPr>
          <w:rFonts w:cs="Arial"/>
        </w:rPr>
        <w:t>of this Agreement for the purposes set out ther</w:t>
      </w:r>
      <w:r w:rsidR="00301D9E">
        <w:rPr>
          <w:rFonts w:cs="Arial"/>
        </w:rPr>
        <w:t>e</w:t>
      </w:r>
      <w:r w:rsidRPr="007B2689">
        <w:rPr>
          <w:rFonts w:cs="Arial"/>
        </w:rPr>
        <w:t>in.</w:t>
      </w:r>
    </w:p>
    <w:p w14:paraId="34F84679" w14:textId="77777777" w:rsidR="00E5498F" w:rsidRPr="00A10097" w:rsidRDefault="00E5498F" w:rsidP="00FA3E43">
      <w:pPr>
        <w:numPr>
          <w:ilvl w:val="1"/>
          <w:numId w:val="5"/>
        </w:numPr>
        <w:ind w:hanging="508"/>
        <w:rPr>
          <w:rFonts w:cs="Arial"/>
        </w:rPr>
      </w:pPr>
      <w:r>
        <w:rPr>
          <w:rFonts w:cs="Arial"/>
          <w:b/>
        </w:rPr>
        <w:t>[</w:t>
      </w:r>
      <w:r w:rsidR="009771E5">
        <w:rPr>
          <w:rFonts w:cs="Arial"/>
          <w:b/>
        </w:rPr>
        <w:t xml:space="preserve">PROCESSOR] </w:t>
      </w:r>
      <w:r w:rsidR="009771E5" w:rsidRPr="00A10097">
        <w:rPr>
          <w:rFonts w:cs="Arial"/>
        </w:rPr>
        <w:t>shall</w:t>
      </w:r>
      <w:r w:rsidRPr="00A10097">
        <w:rPr>
          <w:rFonts w:cs="Arial"/>
        </w:rPr>
        <w:t xml:space="preserve"> not be entitled to sub-contract performance of its obligations hereunder without </w:t>
      </w:r>
      <w:r w:rsidRPr="00A10097">
        <w:rPr>
          <w:rFonts w:cs="Arial"/>
          <w:b/>
        </w:rPr>
        <w:t>[CONTROLLER]</w:t>
      </w:r>
      <w:r w:rsidRPr="00A10097">
        <w:rPr>
          <w:rFonts w:cs="Arial"/>
        </w:rPr>
        <w:t>'</w:t>
      </w:r>
      <w:r w:rsidR="00301D9E">
        <w:rPr>
          <w:rFonts w:cs="Arial"/>
        </w:rPr>
        <w:t>s</w:t>
      </w:r>
      <w:r w:rsidRPr="00A10097">
        <w:rPr>
          <w:rFonts w:cs="Arial"/>
        </w:rPr>
        <w:t xml:space="preserve"> prior written consent and </w:t>
      </w:r>
      <w:r>
        <w:rPr>
          <w:rFonts w:cs="Arial"/>
          <w:b/>
        </w:rPr>
        <w:t>[</w:t>
      </w:r>
      <w:r w:rsidR="009771E5">
        <w:rPr>
          <w:rFonts w:cs="Arial"/>
          <w:b/>
        </w:rPr>
        <w:t xml:space="preserve">PROCESSOR] </w:t>
      </w:r>
      <w:r w:rsidR="009771E5" w:rsidRPr="00A10097">
        <w:rPr>
          <w:rFonts w:cs="Arial"/>
        </w:rPr>
        <w:t>shall</w:t>
      </w:r>
      <w:r w:rsidRPr="00A10097">
        <w:rPr>
          <w:rFonts w:cs="Arial"/>
        </w:rPr>
        <w:t xml:space="preserve">, </w:t>
      </w:r>
      <w:proofErr w:type="gramStart"/>
      <w:r w:rsidRPr="00A10097">
        <w:rPr>
          <w:rFonts w:cs="Arial"/>
        </w:rPr>
        <w:t>at all times</w:t>
      </w:r>
      <w:proofErr w:type="gramEnd"/>
      <w:r w:rsidRPr="00A10097">
        <w:rPr>
          <w:rFonts w:cs="Arial"/>
        </w:rPr>
        <w:t xml:space="preserve">, be responsible as between itself and </w:t>
      </w:r>
      <w:r w:rsidRPr="00A10097">
        <w:rPr>
          <w:rFonts w:cs="Arial"/>
          <w:b/>
        </w:rPr>
        <w:t>[</w:t>
      </w:r>
      <w:r w:rsidR="009771E5" w:rsidRPr="00A10097">
        <w:rPr>
          <w:rFonts w:cs="Arial"/>
          <w:b/>
        </w:rPr>
        <w:t>CONTROLLER]</w:t>
      </w:r>
      <w:r w:rsidR="009771E5" w:rsidRPr="00A10097">
        <w:rPr>
          <w:rFonts w:cs="Arial"/>
        </w:rPr>
        <w:t xml:space="preserve"> for</w:t>
      </w:r>
      <w:r w:rsidRPr="00A10097">
        <w:rPr>
          <w:rFonts w:cs="Arial"/>
        </w:rPr>
        <w:t xml:space="preserve"> the observance by its assignees of the obligations contained in this Contract as if such sub-contractors were </w:t>
      </w:r>
      <w:r>
        <w:rPr>
          <w:rFonts w:cs="Arial"/>
          <w:b/>
        </w:rPr>
        <w:t>[PROCESSOR</w:t>
      </w:r>
      <w:r w:rsidR="00C73BA0">
        <w:rPr>
          <w:rFonts w:cs="Arial"/>
          <w:b/>
        </w:rPr>
        <w:t>].</w:t>
      </w:r>
    </w:p>
    <w:p w14:paraId="33B4521F" w14:textId="77777777" w:rsidR="00E5498F" w:rsidRDefault="00E5498F" w:rsidP="00FA3E43">
      <w:pPr>
        <w:numPr>
          <w:ilvl w:val="1"/>
          <w:numId w:val="5"/>
        </w:numPr>
        <w:ind w:hanging="508"/>
        <w:rPr>
          <w:rFonts w:cs="Arial"/>
        </w:rPr>
      </w:pPr>
      <w:r w:rsidRPr="00A10097">
        <w:rPr>
          <w:rFonts w:cs="Arial"/>
        </w:rPr>
        <w:t xml:space="preserve">In the event that </w:t>
      </w:r>
      <w:r>
        <w:rPr>
          <w:rFonts w:cs="Arial"/>
          <w:b/>
        </w:rPr>
        <w:t>[</w:t>
      </w:r>
      <w:r w:rsidR="00694A06">
        <w:rPr>
          <w:rFonts w:cs="Arial"/>
          <w:b/>
        </w:rPr>
        <w:t xml:space="preserve">PROCESSOR] </w:t>
      </w:r>
      <w:r w:rsidR="00694A06" w:rsidRPr="00A10097">
        <w:rPr>
          <w:rFonts w:cs="Arial"/>
        </w:rPr>
        <w:t>requires</w:t>
      </w:r>
      <w:r w:rsidRPr="00A10097">
        <w:rPr>
          <w:rFonts w:cs="Arial"/>
        </w:rPr>
        <w:t xml:space="preserve"> </w:t>
      </w:r>
      <w:r w:rsidRPr="00A10097">
        <w:rPr>
          <w:rFonts w:cs="Arial"/>
          <w:b/>
        </w:rPr>
        <w:t>[CONTROLLER]</w:t>
      </w:r>
      <w:r w:rsidR="00301D9E" w:rsidRPr="00931B34">
        <w:rPr>
          <w:rFonts w:cs="Arial"/>
        </w:rPr>
        <w:t>’s</w:t>
      </w:r>
      <w:r w:rsidRPr="00A10097">
        <w:rPr>
          <w:rFonts w:cs="Arial"/>
        </w:rPr>
        <w:t xml:space="preserve"> prior written consent in pursuance of Clause </w:t>
      </w:r>
      <w:r w:rsidR="00A26BA4">
        <w:rPr>
          <w:rFonts w:cs="Arial"/>
        </w:rPr>
        <w:t>7</w:t>
      </w:r>
      <w:r w:rsidRPr="00A10097">
        <w:rPr>
          <w:rFonts w:cs="Arial"/>
        </w:rPr>
        <w:t xml:space="preserve">, </w:t>
      </w:r>
      <w:r w:rsidRPr="00A10097">
        <w:rPr>
          <w:rFonts w:cs="Arial"/>
          <w:b/>
        </w:rPr>
        <w:t xml:space="preserve">[CONTROLLER] </w:t>
      </w:r>
      <w:r w:rsidRPr="00A10097">
        <w:rPr>
          <w:rFonts w:cs="Arial"/>
        </w:rPr>
        <w:t xml:space="preserve">shall be entitled, at its discretion, to withhold such consent and prior to issuing such consent </w:t>
      </w:r>
      <w:r w:rsidRPr="00A10097">
        <w:rPr>
          <w:rFonts w:cs="Arial"/>
          <w:b/>
        </w:rPr>
        <w:t>[</w:t>
      </w:r>
      <w:r w:rsidR="008A7EEE" w:rsidRPr="00A10097">
        <w:rPr>
          <w:rFonts w:cs="Arial"/>
          <w:b/>
        </w:rPr>
        <w:t>CONTROLLER]</w:t>
      </w:r>
      <w:r w:rsidR="008A7EEE" w:rsidRPr="00A10097">
        <w:rPr>
          <w:rFonts w:cs="Arial"/>
        </w:rPr>
        <w:t xml:space="preserve"> may</w:t>
      </w:r>
      <w:r w:rsidRPr="00A10097">
        <w:rPr>
          <w:rFonts w:cs="Arial"/>
        </w:rPr>
        <w:t xml:space="preserve"> require the party that </w:t>
      </w:r>
      <w:r>
        <w:rPr>
          <w:rFonts w:cs="Arial"/>
          <w:b/>
        </w:rPr>
        <w:t xml:space="preserve">[PROCESSOR] </w:t>
      </w:r>
      <w:r w:rsidRPr="00A10097">
        <w:rPr>
          <w:rFonts w:cs="Arial"/>
        </w:rPr>
        <w:t xml:space="preserve"> proposes to sub-contract the performance (or any part thereof) of its obligations hereunder, to enter into a direct contractual relationship with </w:t>
      </w:r>
      <w:r w:rsidRPr="00A10097">
        <w:rPr>
          <w:rFonts w:cs="Arial"/>
          <w:b/>
        </w:rPr>
        <w:t>[CONTROLLER]</w:t>
      </w:r>
      <w:r w:rsidRPr="00A10097">
        <w:rPr>
          <w:rFonts w:cs="Arial"/>
        </w:rPr>
        <w:t xml:space="preserve">  in respect of the processing of any Personal Data by such party.</w:t>
      </w:r>
    </w:p>
    <w:p w14:paraId="27BF31A6" w14:textId="77777777" w:rsidR="00E5498F" w:rsidRPr="00A30EC1" w:rsidRDefault="00E5498F" w:rsidP="00F93244">
      <w:pPr>
        <w:pStyle w:val="Heading3"/>
        <w:ind w:hanging="524"/>
      </w:pPr>
      <w:bookmarkStart w:id="4" w:name="_Ref485221982"/>
      <w:bookmarkStart w:id="5" w:name="_Ref475480816"/>
      <w:bookmarkStart w:id="6" w:name="_Toc493164341"/>
      <w:r w:rsidRPr="00A30EC1">
        <w:t>For the as</w:t>
      </w:r>
      <w:r w:rsidR="00A26BA4" w:rsidRPr="00A30EC1">
        <w:t>sessment of such approval,</w:t>
      </w:r>
      <w:r w:rsidR="00E75B2D">
        <w:t xml:space="preserve"> </w:t>
      </w:r>
      <w:r w:rsidR="00A26BA4" w:rsidRPr="00A30EC1">
        <w:rPr>
          <w:b/>
        </w:rPr>
        <w:t>[PROCESSOR]</w:t>
      </w:r>
      <w:r w:rsidRPr="00A30EC1">
        <w:rPr>
          <w:b/>
        </w:rPr>
        <w:t xml:space="preserve"> </w:t>
      </w:r>
      <w:r w:rsidRPr="00A30EC1">
        <w:t xml:space="preserve">must provide </w:t>
      </w:r>
      <w:r w:rsidR="00A30EC1" w:rsidRPr="00A30EC1">
        <w:rPr>
          <w:b/>
        </w:rPr>
        <w:t xml:space="preserve">[CONTROLLER] </w:t>
      </w:r>
      <w:r w:rsidRPr="00A30EC1">
        <w:t xml:space="preserve">with a copy of the intended commissioned data processing agreement between </w:t>
      </w:r>
      <w:r w:rsidR="00A30EC1" w:rsidRPr="00A30EC1">
        <w:rPr>
          <w:b/>
        </w:rPr>
        <w:t>[PROCESSOR]</w:t>
      </w:r>
      <w:r w:rsidRPr="00A30EC1">
        <w:t xml:space="preserve"> and the further commissioned data processor. </w:t>
      </w:r>
      <w:r w:rsidR="00A30EC1" w:rsidRPr="00A30EC1">
        <w:rPr>
          <w:b/>
        </w:rPr>
        <w:t>[PROCESSOR]</w:t>
      </w:r>
      <w:r w:rsidRPr="00A30EC1">
        <w:t xml:space="preserve"> must obligate the further commissioned data processor in that written agreement in exactly the same manner as the former is obligated on the basis of this Agreement</w:t>
      </w:r>
      <w:bookmarkEnd w:id="4"/>
      <w:r w:rsidR="00A30EC1" w:rsidRPr="00A30EC1">
        <w:t xml:space="preserve"> and include the requirements set out in Clause 14.</w:t>
      </w:r>
    </w:p>
    <w:p w14:paraId="6CE08498" w14:textId="77777777" w:rsidR="00E5498F" w:rsidRPr="00A30EC1" w:rsidRDefault="00A30EC1" w:rsidP="00F93244">
      <w:pPr>
        <w:pStyle w:val="Heading3"/>
        <w:tabs>
          <w:tab w:val="num" w:pos="851"/>
        </w:tabs>
        <w:ind w:left="851" w:hanging="581"/>
        <w:jc w:val="left"/>
        <w:rPr>
          <w:lang w:val="en-GB"/>
        </w:rPr>
      </w:pPr>
      <w:bookmarkStart w:id="7" w:name="_Ref495064640"/>
      <w:bookmarkEnd w:id="5"/>
      <w:bookmarkEnd w:id="6"/>
      <w:r w:rsidRPr="00A30EC1">
        <w:rPr>
          <w:b/>
          <w:lang w:val="en-GB"/>
        </w:rPr>
        <w:t>[PROCESSOR]</w:t>
      </w:r>
      <w:r w:rsidR="00E5498F" w:rsidRPr="00A30EC1">
        <w:rPr>
          <w:lang w:val="en-GB"/>
        </w:rPr>
        <w:t xml:space="preserve"> is obligated to only select – </w:t>
      </w:r>
      <w:proofErr w:type="gramStart"/>
      <w:r w:rsidR="00E5498F" w:rsidRPr="00A30EC1">
        <w:rPr>
          <w:lang w:val="en-GB"/>
        </w:rPr>
        <w:t>and,</w:t>
      </w:r>
      <w:proofErr w:type="gramEnd"/>
      <w:r w:rsidR="00E5498F" w:rsidRPr="00A30EC1">
        <w:rPr>
          <w:lang w:val="en-GB"/>
        </w:rPr>
        <w:t xml:space="preserve"> should </w:t>
      </w:r>
      <w:r w:rsidRPr="00A30EC1">
        <w:rPr>
          <w:b/>
          <w:lang w:val="en-GB"/>
        </w:rPr>
        <w:t>[CONTROLLER]</w:t>
      </w:r>
      <w:r w:rsidR="00E5498F" w:rsidRPr="00A30EC1">
        <w:rPr>
          <w:lang w:val="en-GB"/>
        </w:rPr>
        <w:t xml:space="preserve"> approve, to make use of – those further commissioned data processors which offer sufficient guarantees that the appropriate technical and organisational measures will be implemented in such a manner that the processing of Controller Data takes place in accordance with the requirements of the GDPR. </w:t>
      </w:r>
      <w:r w:rsidRPr="00A30EC1">
        <w:rPr>
          <w:b/>
          <w:lang w:val="en-GB"/>
        </w:rPr>
        <w:t>[PROCESSOR]</w:t>
      </w:r>
      <w:r w:rsidR="00E5498F" w:rsidRPr="00A30EC1">
        <w:rPr>
          <w:lang w:val="en-GB"/>
        </w:rPr>
        <w:t xml:space="preserve"> must satisfy itself prior to the commencement of the processing of compliance with the technical and organisational measures by the further commissioned data processor and will confirm by means of a request for approval by </w:t>
      </w:r>
      <w:r w:rsidRPr="00A30EC1">
        <w:rPr>
          <w:b/>
          <w:lang w:val="en-GB"/>
        </w:rPr>
        <w:t>[CONTROLLER]</w:t>
      </w:r>
      <w:r w:rsidR="00E5498F" w:rsidRPr="00A30EC1">
        <w:rPr>
          <w:lang w:val="en-GB"/>
        </w:rPr>
        <w:t xml:space="preserve">. Upon request, </w:t>
      </w:r>
      <w:r w:rsidRPr="00A30EC1">
        <w:rPr>
          <w:b/>
          <w:lang w:val="en-GB"/>
        </w:rPr>
        <w:t>[PROCESSOR]</w:t>
      </w:r>
      <w:r w:rsidR="00E5498F" w:rsidRPr="00A30EC1">
        <w:rPr>
          <w:lang w:val="en-GB"/>
        </w:rPr>
        <w:t xml:space="preserve"> will provide evidence to </w:t>
      </w:r>
      <w:r w:rsidRPr="00A30EC1">
        <w:rPr>
          <w:b/>
          <w:lang w:val="en-GB"/>
        </w:rPr>
        <w:t>[CONTROLLER]</w:t>
      </w:r>
      <w:r w:rsidR="00E5498F" w:rsidRPr="00A30EC1">
        <w:rPr>
          <w:lang w:val="en-GB"/>
        </w:rPr>
        <w:t xml:space="preserve"> to this end.</w:t>
      </w:r>
      <w:bookmarkEnd w:id="7"/>
    </w:p>
    <w:p w14:paraId="7C4BAC82" w14:textId="77777777" w:rsidR="00E5498F" w:rsidRPr="00A30EC1" w:rsidRDefault="00E5498F" w:rsidP="00F93244">
      <w:pPr>
        <w:pStyle w:val="Heading3"/>
        <w:tabs>
          <w:tab w:val="num" w:pos="851"/>
        </w:tabs>
        <w:ind w:left="851" w:hanging="491"/>
        <w:jc w:val="left"/>
        <w:rPr>
          <w:lang w:val="en-GB"/>
        </w:rPr>
      </w:pPr>
      <w:r w:rsidRPr="00A30EC1">
        <w:rPr>
          <w:lang w:val="en-GB"/>
        </w:rPr>
        <w:t xml:space="preserve">There is no right or claim to the granting of approval. The statutory liability of </w:t>
      </w:r>
      <w:r w:rsidR="00A30EC1" w:rsidRPr="00A30EC1">
        <w:rPr>
          <w:b/>
          <w:lang w:val="en-GB"/>
        </w:rPr>
        <w:t>[PROCESSOR]</w:t>
      </w:r>
      <w:r w:rsidRPr="00A30EC1">
        <w:rPr>
          <w:lang w:val="en-GB"/>
        </w:rPr>
        <w:t xml:space="preserve"> in their capacity as commissioned data processor remains unaffected by any approval granted.</w:t>
      </w:r>
    </w:p>
    <w:p w14:paraId="7E25E9A3" w14:textId="77777777" w:rsidR="00F46769" w:rsidRPr="00A130CD" w:rsidRDefault="00A130CD" w:rsidP="00FA3E43">
      <w:pPr>
        <w:pStyle w:val="Heading3"/>
        <w:keepLines w:val="0"/>
        <w:numPr>
          <w:ilvl w:val="2"/>
          <w:numId w:val="28"/>
        </w:numPr>
        <w:tabs>
          <w:tab w:val="num" w:pos="4480"/>
        </w:tabs>
        <w:ind w:hanging="434"/>
        <w:jc w:val="left"/>
        <w:rPr>
          <w:szCs w:val="20"/>
          <w:lang w:val="en-GB"/>
        </w:rPr>
      </w:pPr>
      <w:r w:rsidRPr="00A130CD">
        <w:rPr>
          <w:b/>
          <w:szCs w:val="20"/>
          <w:lang w:val="en-GB"/>
        </w:rPr>
        <w:t>[CONTROLLER]</w:t>
      </w:r>
      <w:r w:rsidR="00F46769" w:rsidRPr="00A130CD">
        <w:rPr>
          <w:szCs w:val="20"/>
          <w:lang w:val="en-GB"/>
        </w:rPr>
        <w:t xml:space="preserve"> must also be granted audit and examination rights in relation to subcontractors in accordance with </w:t>
      </w:r>
      <w:r w:rsidRPr="00A130CD">
        <w:rPr>
          <w:szCs w:val="20"/>
          <w:lang w:val="en-GB"/>
        </w:rPr>
        <w:t xml:space="preserve">Clause 6 </w:t>
      </w:r>
      <w:r w:rsidR="00F46769" w:rsidRPr="00A130CD">
        <w:rPr>
          <w:szCs w:val="20"/>
          <w:lang w:val="en-GB"/>
        </w:rPr>
        <w:t xml:space="preserve">of this </w:t>
      </w:r>
      <w:r w:rsidRPr="00A130CD">
        <w:rPr>
          <w:szCs w:val="20"/>
          <w:lang w:val="en-GB"/>
        </w:rPr>
        <w:t>Contract</w:t>
      </w:r>
      <w:r w:rsidR="00F46769" w:rsidRPr="00A130CD">
        <w:rPr>
          <w:szCs w:val="20"/>
          <w:lang w:val="en-GB"/>
        </w:rPr>
        <w:t xml:space="preserve">. </w:t>
      </w:r>
      <w:r w:rsidRPr="00A130CD">
        <w:rPr>
          <w:b/>
          <w:szCs w:val="20"/>
          <w:lang w:val="en-GB"/>
        </w:rPr>
        <w:t>[CONTROLLER]</w:t>
      </w:r>
      <w:r w:rsidR="00F46769" w:rsidRPr="00A130CD">
        <w:rPr>
          <w:szCs w:val="20"/>
          <w:lang w:val="en-GB"/>
        </w:rPr>
        <w:t xml:space="preserve"> may request from </w:t>
      </w:r>
      <w:r w:rsidRPr="00A130CD">
        <w:rPr>
          <w:b/>
          <w:szCs w:val="20"/>
          <w:lang w:val="en-GB"/>
        </w:rPr>
        <w:t>[PROCESSOR]</w:t>
      </w:r>
      <w:r w:rsidR="00F46769" w:rsidRPr="00A130CD">
        <w:rPr>
          <w:szCs w:val="20"/>
          <w:lang w:val="en-GB"/>
        </w:rPr>
        <w:t xml:space="preserve"> information about the essential terms and conditions of the subcontract and the implementation of the subcontractor's obligations relating to data protection, if </w:t>
      </w:r>
      <w:proofErr w:type="gramStart"/>
      <w:r w:rsidR="00F46769" w:rsidRPr="00A130CD">
        <w:rPr>
          <w:szCs w:val="20"/>
          <w:lang w:val="en-GB"/>
        </w:rPr>
        <w:t>necessary</w:t>
      </w:r>
      <w:proofErr w:type="gramEnd"/>
      <w:r w:rsidR="00F46769" w:rsidRPr="00A130CD">
        <w:rPr>
          <w:szCs w:val="20"/>
          <w:lang w:val="en-GB"/>
        </w:rPr>
        <w:t xml:space="preserve"> also by inspection of the relevant contractual documentation.</w:t>
      </w:r>
    </w:p>
    <w:p w14:paraId="0F812082" w14:textId="77777777" w:rsidR="003902AA" w:rsidRPr="003902AA" w:rsidRDefault="003902AA" w:rsidP="00523704">
      <w:pPr>
        <w:pStyle w:val="Heading2"/>
      </w:pPr>
      <w:bookmarkStart w:id="8" w:name="_Ref485222292"/>
      <w:bookmarkStart w:id="9" w:name="_Toc495506389"/>
      <w:bookmarkEnd w:id="3"/>
      <w:r w:rsidRPr="003902AA">
        <w:t>Security of processing</w:t>
      </w:r>
      <w:bookmarkEnd w:id="8"/>
      <w:bookmarkEnd w:id="9"/>
      <w:r w:rsidR="00A130CD">
        <w:t xml:space="preserve"> (As per Article 32 GDPR)</w:t>
      </w:r>
    </w:p>
    <w:p w14:paraId="67C8CC4D" w14:textId="77777777" w:rsidR="003902AA" w:rsidRPr="00A130CD" w:rsidRDefault="003902AA" w:rsidP="00FA3E43">
      <w:pPr>
        <w:pStyle w:val="Heading3"/>
        <w:numPr>
          <w:ilvl w:val="2"/>
          <w:numId w:val="33"/>
        </w:numPr>
        <w:tabs>
          <w:tab w:val="num" w:pos="851"/>
        </w:tabs>
        <w:ind w:hanging="434"/>
        <w:jc w:val="left"/>
        <w:rPr>
          <w:lang w:val="en-GB"/>
        </w:rPr>
      </w:pPr>
      <w:bookmarkStart w:id="10" w:name="_Toc493164335"/>
      <w:bookmarkStart w:id="11" w:name="_Ref454293426"/>
      <w:r w:rsidRPr="00A130CD">
        <w:rPr>
          <w:b/>
        </w:rPr>
        <w:t xml:space="preserve">[PROCESSOR] </w:t>
      </w:r>
      <w:r w:rsidRPr="00EC6366">
        <w:t>warrants that it</w:t>
      </w:r>
      <w:r w:rsidRPr="00A130CD">
        <w:rPr>
          <w:lang w:val="en-GB"/>
        </w:rPr>
        <w:t xml:space="preserve"> undertakes appropriate technical and organisational measures to ensure a suitable level of protection for the Controller Data corresponding to the risk. This must be in consideration of the state of the art, implementation costs and the type, scope, circumstances, and aims of the processing as well as the varying likelihood of occurrence and severity of the risk to the rights and freedoms of data subjects. These measures include, </w:t>
      </w:r>
      <w:r w:rsidRPr="00A130CD">
        <w:rPr>
          <w:i/>
          <w:lang w:val="en-GB"/>
        </w:rPr>
        <w:t>inter alia</w:t>
      </w:r>
      <w:r w:rsidRPr="00A130CD">
        <w:rPr>
          <w:lang w:val="en-GB"/>
        </w:rPr>
        <w:t>, the following:</w:t>
      </w:r>
      <w:bookmarkEnd w:id="10"/>
      <w:r w:rsidRPr="00A130CD">
        <w:rPr>
          <w:lang w:val="en-GB"/>
        </w:rPr>
        <w:t xml:space="preserve"> </w:t>
      </w:r>
    </w:p>
    <w:p w14:paraId="1D52A534" w14:textId="77777777" w:rsidR="003902AA" w:rsidRPr="00A10097" w:rsidRDefault="003902AA" w:rsidP="003902AA">
      <w:pPr>
        <w:pStyle w:val="Numabc"/>
        <w:jc w:val="left"/>
        <w:rPr>
          <w:rFonts w:cs="Arial"/>
          <w:lang w:val="en-GB"/>
        </w:rPr>
      </w:pPr>
      <w:r w:rsidRPr="00A10097">
        <w:rPr>
          <w:rFonts w:cs="Arial"/>
          <w:lang w:val="en-GB"/>
        </w:rPr>
        <w:lastRenderedPageBreak/>
        <w:t xml:space="preserve">the pseudonymisation and encryption of Controller </w:t>
      </w:r>
      <w:proofErr w:type="gramStart"/>
      <w:r w:rsidRPr="00A10097">
        <w:rPr>
          <w:rFonts w:cs="Arial"/>
          <w:lang w:val="en-GB"/>
        </w:rPr>
        <w:t>Data;</w:t>
      </w:r>
      <w:proofErr w:type="gramEnd"/>
      <w:r w:rsidRPr="00A10097">
        <w:rPr>
          <w:rFonts w:cs="Arial"/>
          <w:lang w:val="en-GB"/>
        </w:rPr>
        <w:t xml:space="preserve"> </w:t>
      </w:r>
    </w:p>
    <w:p w14:paraId="06987FB4" w14:textId="77777777" w:rsidR="003902AA" w:rsidRPr="00A10097" w:rsidRDefault="003902AA" w:rsidP="003902AA">
      <w:pPr>
        <w:pStyle w:val="Numabc"/>
        <w:jc w:val="left"/>
        <w:rPr>
          <w:rFonts w:cs="Arial"/>
          <w:lang w:val="en-GB"/>
        </w:rPr>
      </w:pPr>
      <w:r w:rsidRPr="00A10097">
        <w:rPr>
          <w:rFonts w:cs="Arial"/>
          <w:lang w:val="en-GB"/>
        </w:rPr>
        <w:t>the ability to permanently ensure the confidentiality, integrity</w:t>
      </w:r>
      <w:r w:rsidR="006F3328">
        <w:rPr>
          <w:rFonts w:cs="Arial"/>
          <w:lang w:val="en-GB"/>
        </w:rPr>
        <w:t xml:space="preserve"> and</w:t>
      </w:r>
      <w:r w:rsidRPr="00A10097">
        <w:rPr>
          <w:rFonts w:cs="Arial"/>
          <w:lang w:val="en-GB"/>
        </w:rPr>
        <w:t xml:space="preserve"> availability of the systems</w:t>
      </w:r>
      <w:r w:rsidR="006F3328">
        <w:rPr>
          <w:rFonts w:cs="Arial"/>
          <w:lang w:val="en-GB"/>
        </w:rPr>
        <w:t>, services</w:t>
      </w:r>
      <w:r w:rsidRPr="00A10097">
        <w:rPr>
          <w:rFonts w:cs="Arial"/>
          <w:lang w:val="en-GB"/>
        </w:rPr>
        <w:t xml:space="preserve"> and </w:t>
      </w:r>
      <w:r w:rsidR="006F3328">
        <w:rPr>
          <w:rFonts w:cs="Arial"/>
          <w:lang w:val="en-GB"/>
        </w:rPr>
        <w:t>Controller Data</w:t>
      </w:r>
      <w:r w:rsidRPr="00A10097">
        <w:rPr>
          <w:rFonts w:cs="Arial"/>
          <w:lang w:val="en-GB"/>
        </w:rPr>
        <w:t xml:space="preserve"> in connection with the </w:t>
      </w:r>
      <w:proofErr w:type="gramStart"/>
      <w:r w:rsidRPr="00A10097">
        <w:rPr>
          <w:rFonts w:cs="Arial"/>
          <w:lang w:val="en-GB"/>
        </w:rPr>
        <w:t>processing;</w:t>
      </w:r>
      <w:proofErr w:type="gramEnd"/>
    </w:p>
    <w:p w14:paraId="2367DEA1" w14:textId="77777777" w:rsidR="003902AA" w:rsidRPr="00A10097" w:rsidRDefault="003902AA" w:rsidP="003902AA">
      <w:pPr>
        <w:pStyle w:val="Numabc"/>
        <w:jc w:val="left"/>
        <w:rPr>
          <w:rFonts w:cs="Arial"/>
          <w:lang w:val="en-GB"/>
        </w:rPr>
      </w:pPr>
      <w:r w:rsidRPr="00A10097">
        <w:rPr>
          <w:rFonts w:cs="Arial"/>
          <w:lang w:val="en-GB"/>
        </w:rPr>
        <w:t xml:space="preserve">the ability to rapidly recover the availability of the Controller Data and access to them, should a physical or technical disruption </w:t>
      </w:r>
      <w:proofErr w:type="gramStart"/>
      <w:r w:rsidRPr="00A10097">
        <w:rPr>
          <w:rFonts w:cs="Arial"/>
          <w:lang w:val="en-GB"/>
        </w:rPr>
        <w:t>occur;</w:t>
      </w:r>
      <w:proofErr w:type="gramEnd"/>
    </w:p>
    <w:p w14:paraId="62D48FD7" w14:textId="77777777" w:rsidR="003902AA" w:rsidRPr="00A10097" w:rsidRDefault="003902AA" w:rsidP="003902AA">
      <w:pPr>
        <w:pStyle w:val="Numabc"/>
        <w:jc w:val="left"/>
        <w:rPr>
          <w:rFonts w:cs="Arial"/>
          <w:lang w:val="en-GB"/>
        </w:rPr>
      </w:pPr>
      <w:r w:rsidRPr="00A10097">
        <w:rPr>
          <w:rFonts w:cs="Arial"/>
          <w:lang w:val="en-GB"/>
        </w:rPr>
        <w:t>a process for the regular review, assessment</w:t>
      </w:r>
      <w:r w:rsidR="006F3328">
        <w:rPr>
          <w:rFonts w:cs="Arial"/>
          <w:lang w:val="en-GB"/>
        </w:rPr>
        <w:t xml:space="preserve">, </w:t>
      </w:r>
      <w:proofErr w:type="gramStart"/>
      <w:r w:rsidRPr="00A10097">
        <w:rPr>
          <w:rFonts w:cs="Arial"/>
          <w:lang w:val="en-GB"/>
        </w:rPr>
        <w:t>evaluation</w:t>
      </w:r>
      <w:proofErr w:type="gramEnd"/>
      <w:r w:rsidR="006F3328">
        <w:rPr>
          <w:rFonts w:cs="Arial"/>
          <w:lang w:val="en-GB"/>
        </w:rPr>
        <w:t xml:space="preserve"> and evidence</w:t>
      </w:r>
      <w:r w:rsidRPr="00A10097">
        <w:rPr>
          <w:rFonts w:cs="Arial"/>
          <w:lang w:val="en-GB"/>
        </w:rPr>
        <w:t xml:space="preserve"> of the effectiveness of the technical and organisational measures for the purposes of ensuring the security of the processing. </w:t>
      </w:r>
    </w:p>
    <w:p w14:paraId="0F9F24A4" w14:textId="77777777" w:rsidR="003902AA" w:rsidRDefault="003902AA" w:rsidP="00F93244">
      <w:pPr>
        <w:pStyle w:val="Heading3"/>
        <w:tabs>
          <w:tab w:val="num" w:pos="851"/>
        </w:tabs>
        <w:ind w:left="851" w:hanging="491"/>
        <w:jc w:val="left"/>
        <w:rPr>
          <w:lang w:val="en-GB"/>
        </w:rPr>
      </w:pPr>
      <w:bookmarkStart w:id="12" w:name="_Toc493164336"/>
      <w:r w:rsidRPr="00E23117">
        <w:rPr>
          <w:b/>
          <w:lang w:val="en-GB"/>
        </w:rPr>
        <w:t>[PROCESSOR]</w:t>
      </w:r>
      <w:r w:rsidRPr="00A10097">
        <w:rPr>
          <w:lang w:val="en-GB"/>
        </w:rPr>
        <w:t xml:space="preserve"> guarantees that </w:t>
      </w:r>
      <w:r w:rsidR="004430B5">
        <w:rPr>
          <w:lang w:val="en-GB"/>
        </w:rPr>
        <w:t>it</w:t>
      </w:r>
      <w:r w:rsidRPr="00A10097">
        <w:rPr>
          <w:lang w:val="en-GB"/>
        </w:rPr>
        <w:t xml:space="preserve"> has, prior to the commencement of the processing of the Controller Data, </w:t>
      </w:r>
      <w:r w:rsidR="00E23117">
        <w:rPr>
          <w:lang w:val="en-GB"/>
        </w:rPr>
        <w:t xml:space="preserve">provided evidence to </w:t>
      </w:r>
      <w:r w:rsidR="00E23117" w:rsidRPr="00E23117">
        <w:rPr>
          <w:b/>
          <w:lang w:val="en-GB"/>
        </w:rPr>
        <w:t>[CONTROLLER]</w:t>
      </w:r>
      <w:r w:rsidR="00E23117">
        <w:rPr>
          <w:lang w:val="en-GB"/>
        </w:rPr>
        <w:t xml:space="preserve"> that it has </w:t>
      </w:r>
      <w:r w:rsidRPr="00A10097">
        <w:rPr>
          <w:lang w:val="en-GB"/>
        </w:rPr>
        <w:t xml:space="preserve">taken the </w:t>
      </w:r>
      <w:r w:rsidR="00EC6366">
        <w:rPr>
          <w:lang w:val="en-GB"/>
        </w:rPr>
        <w:t xml:space="preserve">appropriate </w:t>
      </w:r>
      <w:r w:rsidRPr="00A10097">
        <w:rPr>
          <w:lang w:val="en-GB"/>
        </w:rPr>
        <w:t xml:space="preserve">technical and organisational </w:t>
      </w:r>
      <w:r w:rsidR="00EC6366">
        <w:rPr>
          <w:lang w:val="en-GB"/>
        </w:rPr>
        <w:t>measures to protect the data which is being processed</w:t>
      </w:r>
      <w:r w:rsidR="00E23117">
        <w:rPr>
          <w:lang w:val="en-GB"/>
        </w:rPr>
        <w:t xml:space="preserve">. This evidence could be the accreditation of its Data Processing Service by an industry recognised accreditation scheme. (Article 28 (5) GDPR) </w:t>
      </w:r>
      <w:r w:rsidR="00E23117" w:rsidRPr="00E23117">
        <w:rPr>
          <w:b/>
          <w:lang w:val="en-GB"/>
        </w:rPr>
        <w:t>[PROCESSOR]</w:t>
      </w:r>
      <w:r w:rsidR="00E23117">
        <w:rPr>
          <w:lang w:val="en-GB"/>
        </w:rPr>
        <w:t xml:space="preserve"> guarantees that it </w:t>
      </w:r>
      <w:r w:rsidRPr="00A10097">
        <w:rPr>
          <w:lang w:val="en-GB"/>
        </w:rPr>
        <w:t>will maintain these during the term of the Agreement.</w:t>
      </w:r>
    </w:p>
    <w:p w14:paraId="674D72E1" w14:textId="77777777" w:rsidR="00E23117" w:rsidRPr="00A10097" w:rsidRDefault="00E23117" w:rsidP="00F93244">
      <w:pPr>
        <w:pStyle w:val="Heading3"/>
        <w:tabs>
          <w:tab w:val="num" w:pos="851"/>
        </w:tabs>
        <w:ind w:left="851" w:hanging="491"/>
        <w:jc w:val="left"/>
        <w:rPr>
          <w:lang w:val="en-GB"/>
        </w:rPr>
      </w:pPr>
      <w:r>
        <w:rPr>
          <w:b/>
          <w:lang w:val="en-GB"/>
        </w:rPr>
        <w:t xml:space="preserve">[PROCESSOR] </w:t>
      </w:r>
      <w:r w:rsidRPr="00E23117">
        <w:rPr>
          <w:lang w:val="en-GB"/>
        </w:rPr>
        <w:t>guarantees that it adheres to an approved code of conduct [Article 28 (5)] prior to the commencement of the contract.</w:t>
      </w:r>
    </w:p>
    <w:bookmarkEnd w:id="11"/>
    <w:bookmarkEnd w:id="12"/>
    <w:p w14:paraId="213D10A2" w14:textId="77777777" w:rsidR="003902AA" w:rsidRPr="00A130CD" w:rsidRDefault="00AF3342" w:rsidP="00F93244">
      <w:pPr>
        <w:pStyle w:val="Heading3"/>
        <w:tabs>
          <w:tab w:val="num" w:pos="851"/>
        </w:tabs>
        <w:ind w:left="851" w:hanging="491"/>
        <w:jc w:val="left"/>
        <w:rPr>
          <w:lang w:val="en-GB"/>
        </w:rPr>
      </w:pPr>
      <w:r w:rsidRPr="00931B34">
        <w:rPr>
          <w:b/>
          <w:lang w:val="en-GB"/>
        </w:rPr>
        <w:t>[PROCESSOR]</w:t>
      </w:r>
      <w:r w:rsidRPr="00A130CD">
        <w:rPr>
          <w:lang w:val="en-GB"/>
        </w:rPr>
        <w:t xml:space="preserve"> guarantees that as technology and threat evolves, by means of continual assessment, </w:t>
      </w:r>
      <w:r w:rsidR="003902AA" w:rsidRPr="00A130CD">
        <w:rPr>
          <w:lang w:val="en-GB"/>
        </w:rPr>
        <w:t xml:space="preserve">the technical and organisational measures </w:t>
      </w:r>
      <w:r w:rsidRPr="00A130CD">
        <w:rPr>
          <w:lang w:val="en-GB"/>
        </w:rPr>
        <w:t xml:space="preserve">in place are assessed </w:t>
      </w:r>
      <w:r w:rsidR="00CE34F8" w:rsidRPr="00A130CD">
        <w:rPr>
          <w:lang w:val="en-GB"/>
        </w:rPr>
        <w:t xml:space="preserve">for appropriateness. </w:t>
      </w:r>
      <w:r w:rsidR="008A7EEE" w:rsidRPr="00A130CD">
        <w:rPr>
          <w:lang w:val="en-GB"/>
        </w:rPr>
        <w:t>Because of</w:t>
      </w:r>
      <w:r w:rsidR="00CE34F8" w:rsidRPr="00A130CD">
        <w:rPr>
          <w:lang w:val="en-GB"/>
        </w:rPr>
        <w:t xml:space="preserve"> this assessment </w:t>
      </w:r>
      <w:r w:rsidR="00CE34F8" w:rsidRPr="00931B34">
        <w:rPr>
          <w:b/>
          <w:lang w:val="en-GB"/>
        </w:rPr>
        <w:t>[PROCESSOR]</w:t>
      </w:r>
      <w:r w:rsidR="003902AA" w:rsidRPr="00A130CD">
        <w:rPr>
          <w:lang w:val="en-GB"/>
        </w:rPr>
        <w:t xml:space="preserve"> is permitted to implement alternative, adequate measures, </w:t>
      </w:r>
      <w:r w:rsidR="00C73BA0" w:rsidRPr="00A130CD">
        <w:rPr>
          <w:lang w:val="en-GB"/>
        </w:rPr>
        <w:t>if</w:t>
      </w:r>
      <w:r w:rsidR="003902AA" w:rsidRPr="00A130CD">
        <w:rPr>
          <w:lang w:val="en-GB"/>
        </w:rPr>
        <w:t xml:space="preserve"> they do not fall below the security level of the measures </w:t>
      </w:r>
      <w:r w:rsidR="00EC6366" w:rsidRPr="00A130CD">
        <w:rPr>
          <w:lang w:val="en-GB"/>
        </w:rPr>
        <w:t>agreed at the start of</w:t>
      </w:r>
      <w:r w:rsidR="003902AA" w:rsidRPr="00A130CD">
        <w:rPr>
          <w:lang w:val="en-GB"/>
        </w:rPr>
        <w:t xml:space="preserve"> thi</w:t>
      </w:r>
      <w:r w:rsidR="00CE34F8" w:rsidRPr="00A130CD">
        <w:rPr>
          <w:lang w:val="en-GB"/>
        </w:rPr>
        <w:t xml:space="preserve">s Agreement. </w:t>
      </w:r>
      <w:r w:rsidR="006F3328">
        <w:rPr>
          <w:lang w:val="en-GB"/>
        </w:rPr>
        <w:t xml:space="preserve">Any alternative measures are subject to the prior clauses of this contract and evidenced to </w:t>
      </w:r>
      <w:r w:rsidR="006F3328">
        <w:rPr>
          <w:b/>
          <w:lang w:val="en-GB"/>
        </w:rPr>
        <w:t>[CONTROLLER]</w:t>
      </w:r>
      <w:r w:rsidR="006F3328">
        <w:rPr>
          <w:lang w:val="en-GB"/>
        </w:rPr>
        <w:t xml:space="preserve"> as per </w:t>
      </w:r>
      <w:r w:rsidR="003B4587">
        <w:rPr>
          <w:lang w:val="en-GB"/>
        </w:rPr>
        <w:t xml:space="preserve">8.1 and </w:t>
      </w:r>
      <w:r w:rsidR="006F3328">
        <w:rPr>
          <w:lang w:val="en-GB"/>
        </w:rPr>
        <w:t>8.2.</w:t>
      </w:r>
    </w:p>
    <w:p w14:paraId="3EB3EA19" w14:textId="77777777" w:rsidR="002D1836" w:rsidRPr="00A10097" w:rsidRDefault="002D1836" w:rsidP="00FA3E43">
      <w:pPr>
        <w:numPr>
          <w:ilvl w:val="0"/>
          <w:numId w:val="30"/>
        </w:numPr>
        <w:rPr>
          <w:rFonts w:cs="Arial"/>
          <w:b/>
        </w:rPr>
      </w:pPr>
      <w:r w:rsidRPr="00A10097">
        <w:rPr>
          <w:rFonts w:cs="Arial"/>
          <w:b/>
        </w:rPr>
        <w:t>Transfer of Personal Data</w:t>
      </w:r>
    </w:p>
    <w:p w14:paraId="1728935B" w14:textId="77777777" w:rsidR="002D1836" w:rsidRPr="00A10097" w:rsidRDefault="002D1836" w:rsidP="00FA3E43">
      <w:pPr>
        <w:numPr>
          <w:ilvl w:val="1"/>
          <w:numId w:val="30"/>
        </w:numPr>
        <w:ind w:left="709" w:hanging="349"/>
        <w:rPr>
          <w:rFonts w:cs="Arial"/>
        </w:rPr>
      </w:pPr>
      <w:r w:rsidRPr="00A10097">
        <w:rPr>
          <w:rFonts w:cs="Arial"/>
        </w:rPr>
        <w:t>Before transferring any Personal Data to</w:t>
      </w:r>
      <w:r w:rsidRPr="00A10097">
        <w:rPr>
          <w:rFonts w:cs="Arial"/>
          <w:b/>
        </w:rPr>
        <w:t xml:space="preserve"> </w:t>
      </w:r>
      <w:r w:rsidR="001535DC" w:rsidRPr="00A10097">
        <w:rPr>
          <w:rFonts w:cs="Arial"/>
          <w:b/>
        </w:rPr>
        <w:t>[CONTROLLER]</w:t>
      </w:r>
      <w:r w:rsidRPr="00A10097">
        <w:rPr>
          <w:rFonts w:cs="Arial"/>
        </w:rPr>
        <w:t xml:space="preserve">, </w:t>
      </w:r>
      <w:r w:rsidR="00B954D5">
        <w:rPr>
          <w:rFonts w:cs="Arial"/>
          <w:b/>
        </w:rPr>
        <w:t>[</w:t>
      </w:r>
      <w:r w:rsidR="009771E5">
        <w:rPr>
          <w:rFonts w:cs="Arial"/>
          <w:b/>
        </w:rPr>
        <w:t xml:space="preserve">PROCESSOR] </w:t>
      </w:r>
      <w:r w:rsidR="009771E5" w:rsidRPr="00A10097">
        <w:rPr>
          <w:rFonts w:cs="Arial"/>
        </w:rPr>
        <w:t>will</w:t>
      </w:r>
      <w:r w:rsidRPr="00A10097">
        <w:rPr>
          <w:rFonts w:cs="Arial"/>
        </w:rPr>
        <w:t xml:space="preserve"> </w:t>
      </w:r>
      <w:r w:rsidR="003B4587">
        <w:rPr>
          <w:rFonts w:cs="Arial"/>
        </w:rPr>
        <w:t>establish with</w:t>
      </w:r>
      <w:r w:rsidRPr="00A10097">
        <w:rPr>
          <w:rFonts w:cs="Arial"/>
        </w:rPr>
        <w:t xml:space="preserve"> </w:t>
      </w:r>
      <w:r w:rsidR="001535DC" w:rsidRPr="00A10097">
        <w:rPr>
          <w:rFonts w:cs="Arial"/>
          <w:b/>
        </w:rPr>
        <w:t>[CONTROLLER]</w:t>
      </w:r>
      <w:r w:rsidR="001535DC" w:rsidRPr="00A10097">
        <w:rPr>
          <w:rFonts w:cs="Arial"/>
        </w:rPr>
        <w:t xml:space="preserve"> </w:t>
      </w:r>
      <w:r w:rsidRPr="00A10097">
        <w:rPr>
          <w:rFonts w:cs="Arial"/>
        </w:rPr>
        <w:t>the</w:t>
      </w:r>
      <w:r w:rsidR="00F9126C" w:rsidRPr="00A10097">
        <w:rPr>
          <w:rFonts w:cs="Arial"/>
        </w:rPr>
        <w:t xml:space="preserve"> </w:t>
      </w:r>
      <w:r w:rsidRPr="00A10097">
        <w:rPr>
          <w:rFonts w:cs="Arial"/>
        </w:rPr>
        <w:t xml:space="preserve">appropriate method of transfer or </w:t>
      </w:r>
      <w:r w:rsidR="00667060" w:rsidRPr="00A10097">
        <w:rPr>
          <w:rFonts w:cs="Arial"/>
        </w:rPr>
        <w:t>transmission and</w:t>
      </w:r>
      <w:r w:rsidRPr="00A10097">
        <w:rPr>
          <w:rFonts w:cs="Arial"/>
        </w:rPr>
        <w:t xml:space="preserve"> will securely transfer or transmit the</w:t>
      </w:r>
      <w:r w:rsidR="00F9126C" w:rsidRPr="00A10097">
        <w:rPr>
          <w:rFonts w:cs="Arial"/>
        </w:rPr>
        <w:t xml:space="preserve"> </w:t>
      </w:r>
      <w:r w:rsidRPr="00A10097">
        <w:rPr>
          <w:rFonts w:cs="Arial"/>
        </w:rPr>
        <w:t xml:space="preserve">Personal Data to </w:t>
      </w:r>
      <w:r w:rsidR="001535DC" w:rsidRPr="00A10097">
        <w:rPr>
          <w:rFonts w:cs="Arial"/>
          <w:b/>
        </w:rPr>
        <w:t>[CONTROLLER]</w:t>
      </w:r>
      <w:r w:rsidR="001535DC" w:rsidRPr="00A10097">
        <w:rPr>
          <w:rFonts w:cs="Arial"/>
        </w:rPr>
        <w:t xml:space="preserve"> </w:t>
      </w:r>
      <w:r w:rsidRPr="00A10097">
        <w:rPr>
          <w:rFonts w:cs="Arial"/>
        </w:rPr>
        <w:t xml:space="preserve">in line with </w:t>
      </w:r>
      <w:r w:rsidR="001535DC" w:rsidRPr="00931B34">
        <w:rPr>
          <w:rFonts w:cs="Arial"/>
          <w:b/>
        </w:rPr>
        <w:t>[CONTROLLER]</w:t>
      </w:r>
      <w:r w:rsidRPr="00A10097">
        <w:rPr>
          <w:rFonts w:cs="Arial"/>
        </w:rPr>
        <w:t>’</w:t>
      </w:r>
      <w:r w:rsidR="003B4587">
        <w:rPr>
          <w:rFonts w:cs="Arial"/>
        </w:rPr>
        <w:t>s</w:t>
      </w:r>
      <w:r w:rsidRPr="00A10097">
        <w:rPr>
          <w:rFonts w:cs="Arial"/>
        </w:rPr>
        <w:t xml:space="preserve"> </w:t>
      </w:r>
      <w:r w:rsidR="003B4587">
        <w:rPr>
          <w:rFonts w:cs="Arial"/>
        </w:rPr>
        <w:t>requirements</w:t>
      </w:r>
      <w:r w:rsidRPr="00A10097">
        <w:rPr>
          <w:rFonts w:cs="Arial"/>
        </w:rPr>
        <w:t>.</w:t>
      </w:r>
    </w:p>
    <w:p w14:paraId="0AA9CE79" w14:textId="77777777" w:rsidR="002D1836" w:rsidRPr="00A10097" w:rsidRDefault="00523704" w:rsidP="00FA3E43">
      <w:pPr>
        <w:numPr>
          <w:ilvl w:val="0"/>
          <w:numId w:val="30"/>
        </w:numPr>
        <w:rPr>
          <w:rFonts w:cs="Arial"/>
          <w:b/>
        </w:rPr>
      </w:pPr>
      <w:r>
        <w:rPr>
          <w:rFonts w:cs="Arial"/>
          <w:b/>
        </w:rPr>
        <w:t xml:space="preserve">Data </w:t>
      </w:r>
      <w:r w:rsidR="002D1836" w:rsidRPr="00A10097">
        <w:rPr>
          <w:rFonts w:cs="Arial"/>
          <w:b/>
        </w:rPr>
        <w:t>Subject Requests</w:t>
      </w:r>
    </w:p>
    <w:p w14:paraId="2F62A537" w14:textId="77777777" w:rsidR="00A130CD" w:rsidRDefault="001535DC" w:rsidP="00FA3E43">
      <w:pPr>
        <w:numPr>
          <w:ilvl w:val="1"/>
          <w:numId w:val="30"/>
        </w:numPr>
        <w:ind w:left="851" w:hanging="491"/>
        <w:rPr>
          <w:rFonts w:cs="Arial"/>
        </w:rPr>
      </w:pPr>
      <w:r w:rsidRPr="00A10097">
        <w:rPr>
          <w:rFonts w:cs="Arial"/>
          <w:b/>
        </w:rPr>
        <w:t>[CONTROLLER]</w:t>
      </w:r>
      <w:r w:rsidR="002D1836" w:rsidRPr="00A10097">
        <w:rPr>
          <w:rFonts w:cs="Arial"/>
        </w:rPr>
        <w:t xml:space="preserve"> shall be responsible for </w:t>
      </w:r>
      <w:r w:rsidR="00523704">
        <w:rPr>
          <w:rFonts w:cs="Arial"/>
        </w:rPr>
        <w:t xml:space="preserve">responding to </w:t>
      </w:r>
      <w:r w:rsidR="002D1836" w:rsidRPr="00A10097">
        <w:rPr>
          <w:rFonts w:cs="Arial"/>
        </w:rPr>
        <w:t xml:space="preserve">all </w:t>
      </w:r>
      <w:r w:rsidR="00523704">
        <w:rPr>
          <w:rFonts w:cs="Arial"/>
        </w:rPr>
        <w:t>Data S</w:t>
      </w:r>
      <w:r w:rsidR="002D1836" w:rsidRPr="00A10097">
        <w:rPr>
          <w:rFonts w:cs="Arial"/>
        </w:rPr>
        <w:t>ubject</w:t>
      </w:r>
      <w:r w:rsidR="00523704">
        <w:rPr>
          <w:rFonts w:cs="Arial"/>
        </w:rPr>
        <w:t xml:space="preserve"> </w:t>
      </w:r>
      <w:r w:rsidR="002D1836" w:rsidRPr="00A10097">
        <w:rPr>
          <w:rFonts w:cs="Arial"/>
        </w:rPr>
        <w:t xml:space="preserve">Requests </w:t>
      </w:r>
      <w:r w:rsidR="00523704">
        <w:rPr>
          <w:rFonts w:cs="Arial"/>
        </w:rPr>
        <w:t>in accordance with Article 12</w:t>
      </w:r>
      <w:r w:rsidR="00F93244">
        <w:rPr>
          <w:rFonts w:cs="Arial"/>
        </w:rPr>
        <w:t>.</w:t>
      </w:r>
      <w:r w:rsidR="00523704">
        <w:rPr>
          <w:rFonts w:cs="Arial"/>
        </w:rPr>
        <w:t xml:space="preserve"> GDPR (“data subject rights”</w:t>
      </w:r>
      <w:r w:rsidR="003A6B42">
        <w:rPr>
          <w:rFonts w:cs="Arial"/>
        </w:rPr>
        <w:t xml:space="preserve">) </w:t>
      </w:r>
      <w:r w:rsidR="002D1836" w:rsidRPr="00A10097">
        <w:rPr>
          <w:rFonts w:cs="Arial"/>
        </w:rPr>
        <w:t>which may be received</w:t>
      </w:r>
      <w:r w:rsidR="00F9126C" w:rsidRPr="00A10097">
        <w:rPr>
          <w:rFonts w:cs="Arial"/>
        </w:rPr>
        <w:t xml:space="preserve"> </w:t>
      </w:r>
      <w:r w:rsidR="002D1836" w:rsidRPr="00A10097">
        <w:rPr>
          <w:rFonts w:cs="Arial"/>
        </w:rPr>
        <w:t>from Data Subjects to which the Personal Data relates.</w:t>
      </w:r>
    </w:p>
    <w:p w14:paraId="7668FDBA" w14:textId="77777777" w:rsidR="00A130CD" w:rsidRDefault="00B954D5" w:rsidP="00FA3E43">
      <w:pPr>
        <w:numPr>
          <w:ilvl w:val="1"/>
          <w:numId w:val="30"/>
        </w:numPr>
        <w:ind w:left="851" w:hanging="491"/>
        <w:rPr>
          <w:rFonts w:cs="Arial"/>
        </w:rPr>
      </w:pPr>
      <w:r w:rsidRPr="00A130CD">
        <w:rPr>
          <w:rFonts w:cs="Arial"/>
          <w:b/>
        </w:rPr>
        <w:t>[</w:t>
      </w:r>
      <w:r w:rsidR="004A5EC3" w:rsidRPr="00A130CD">
        <w:rPr>
          <w:rFonts w:cs="Arial"/>
          <w:b/>
        </w:rPr>
        <w:t xml:space="preserve">PROCESSOR] </w:t>
      </w:r>
      <w:r w:rsidR="004A5EC3" w:rsidRPr="00A130CD">
        <w:rPr>
          <w:rFonts w:cs="Arial"/>
        </w:rPr>
        <w:t>hereby</w:t>
      </w:r>
      <w:r w:rsidR="002D1836" w:rsidRPr="00A130CD">
        <w:rPr>
          <w:rFonts w:cs="Arial"/>
        </w:rPr>
        <w:t xml:space="preserve"> agrees to assist</w:t>
      </w:r>
      <w:r w:rsidR="002D1836" w:rsidRPr="00A130CD">
        <w:rPr>
          <w:rFonts w:cs="Arial"/>
          <w:b/>
        </w:rPr>
        <w:t xml:space="preserve"> </w:t>
      </w:r>
      <w:r w:rsidR="001535DC" w:rsidRPr="00A130CD">
        <w:rPr>
          <w:rFonts w:cs="Arial"/>
          <w:b/>
        </w:rPr>
        <w:t>[CONTROLLER]</w:t>
      </w:r>
      <w:r w:rsidR="002D1836" w:rsidRPr="00A130CD">
        <w:rPr>
          <w:rFonts w:cs="Arial"/>
          <w:b/>
        </w:rPr>
        <w:t xml:space="preserve"> </w:t>
      </w:r>
      <w:r w:rsidR="002D1836" w:rsidRPr="00A130CD">
        <w:rPr>
          <w:rFonts w:cs="Arial"/>
        </w:rPr>
        <w:t>with all</w:t>
      </w:r>
      <w:r w:rsidR="00CF4867">
        <w:rPr>
          <w:rFonts w:cs="Arial"/>
        </w:rPr>
        <w:t xml:space="preserve"> applicable</w:t>
      </w:r>
      <w:r w:rsidR="002D1836" w:rsidRPr="00A130CD">
        <w:rPr>
          <w:rFonts w:cs="Arial"/>
        </w:rPr>
        <w:t xml:space="preserve"> </w:t>
      </w:r>
      <w:r w:rsidR="00523704" w:rsidRPr="00A130CD">
        <w:rPr>
          <w:rFonts w:cs="Arial"/>
        </w:rPr>
        <w:t xml:space="preserve">Data </w:t>
      </w:r>
      <w:r w:rsidR="002D1836" w:rsidRPr="00A130CD">
        <w:rPr>
          <w:rFonts w:cs="Arial"/>
        </w:rPr>
        <w:t>Subject Requests which may be received</w:t>
      </w:r>
      <w:r w:rsidR="00F9126C" w:rsidRPr="00A130CD">
        <w:rPr>
          <w:rFonts w:cs="Arial"/>
        </w:rPr>
        <w:t xml:space="preserve"> </w:t>
      </w:r>
      <w:r w:rsidR="002D1836" w:rsidRPr="00A130CD">
        <w:rPr>
          <w:rFonts w:cs="Arial"/>
        </w:rPr>
        <w:t xml:space="preserve">from the Data Subjects to </w:t>
      </w:r>
      <w:r w:rsidR="003A6B42" w:rsidRPr="00A130CD">
        <w:rPr>
          <w:rFonts w:cs="Arial"/>
        </w:rPr>
        <w:t>which the Personal Data relates as</w:t>
      </w:r>
      <w:r w:rsidR="00A130CD">
        <w:rPr>
          <w:rFonts w:cs="Arial"/>
          <w:color w:val="FF0000"/>
        </w:rPr>
        <w:t xml:space="preserve"> </w:t>
      </w:r>
      <w:r w:rsidR="00A130CD" w:rsidRPr="00A130CD">
        <w:rPr>
          <w:rFonts w:cs="Arial"/>
        </w:rPr>
        <w:t xml:space="preserve">per </w:t>
      </w:r>
      <w:r w:rsidR="00BC1559">
        <w:rPr>
          <w:rFonts w:cs="Arial"/>
        </w:rPr>
        <w:t>Schedule</w:t>
      </w:r>
      <w:r w:rsidR="00A130CD" w:rsidRPr="00A130CD">
        <w:rPr>
          <w:rFonts w:cs="Arial"/>
        </w:rPr>
        <w:t xml:space="preserve"> 1</w:t>
      </w:r>
      <w:r w:rsidR="00F93244">
        <w:rPr>
          <w:rFonts w:cs="Arial"/>
        </w:rPr>
        <w:t>.</w:t>
      </w:r>
    </w:p>
    <w:p w14:paraId="34DAC51A" w14:textId="77777777" w:rsidR="00A130CD" w:rsidRDefault="002D1836" w:rsidP="00FA3E43">
      <w:pPr>
        <w:numPr>
          <w:ilvl w:val="1"/>
          <w:numId w:val="30"/>
        </w:numPr>
        <w:ind w:left="851" w:hanging="491"/>
        <w:rPr>
          <w:rFonts w:cs="Arial"/>
        </w:rPr>
      </w:pPr>
      <w:r w:rsidRPr="00A130CD">
        <w:rPr>
          <w:rFonts w:cs="Arial"/>
        </w:rPr>
        <w:t xml:space="preserve">If </w:t>
      </w:r>
      <w:r w:rsidR="00B954D5" w:rsidRPr="00A130CD">
        <w:rPr>
          <w:rFonts w:cs="Arial"/>
          <w:b/>
        </w:rPr>
        <w:t xml:space="preserve">[PROCESSOR] </w:t>
      </w:r>
      <w:r w:rsidRPr="00A130CD">
        <w:rPr>
          <w:rFonts w:cs="Arial"/>
        </w:rPr>
        <w:t xml:space="preserve">receives a </w:t>
      </w:r>
      <w:r w:rsidR="00523704" w:rsidRPr="00A130CD">
        <w:rPr>
          <w:rFonts w:cs="Arial"/>
        </w:rPr>
        <w:t xml:space="preserve">Data </w:t>
      </w:r>
      <w:r w:rsidRPr="00A130CD">
        <w:rPr>
          <w:rFonts w:cs="Arial"/>
        </w:rPr>
        <w:t>Subjec</w:t>
      </w:r>
      <w:r w:rsidR="00523704" w:rsidRPr="00A130CD">
        <w:rPr>
          <w:rFonts w:cs="Arial"/>
        </w:rPr>
        <w:t xml:space="preserve">t </w:t>
      </w:r>
      <w:r w:rsidRPr="00A130CD">
        <w:rPr>
          <w:rFonts w:cs="Arial"/>
        </w:rPr>
        <w:t>Request from a Data Subject</w:t>
      </w:r>
      <w:r w:rsidR="00E5498F" w:rsidRPr="00A130CD">
        <w:rPr>
          <w:rFonts w:cs="Arial"/>
        </w:rPr>
        <w:t xml:space="preserve"> relating</w:t>
      </w:r>
      <w:r w:rsidRPr="00A130CD">
        <w:rPr>
          <w:rFonts w:cs="Arial"/>
        </w:rPr>
        <w:t xml:space="preserve"> to the Personal Data</w:t>
      </w:r>
      <w:r w:rsidR="00764795" w:rsidRPr="00A130CD">
        <w:rPr>
          <w:rFonts w:cs="Arial"/>
        </w:rPr>
        <w:t xml:space="preserve"> </w:t>
      </w:r>
      <w:r w:rsidR="00E5498F" w:rsidRPr="00A130CD">
        <w:rPr>
          <w:rFonts w:cs="Arial"/>
        </w:rPr>
        <w:t xml:space="preserve">processed on behalf of the </w:t>
      </w:r>
      <w:r w:rsidR="00E5498F" w:rsidRPr="00A130CD">
        <w:rPr>
          <w:rFonts w:cs="Arial"/>
          <w:b/>
        </w:rPr>
        <w:t xml:space="preserve">[CONTROLLER] </w:t>
      </w:r>
      <w:r w:rsidRPr="00A130CD">
        <w:rPr>
          <w:rFonts w:cs="Arial"/>
        </w:rPr>
        <w:t>it shall</w:t>
      </w:r>
      <w:r w:rsidR="00E5498F" w:rsidRPr="00A130CD">
        <w:rPr>
          <w:rFonts w:cs="Arial"/>
        </w:rPr>
        <w:t xml:space="preserve"> immediately </w:t>
      </w:r>
      <w:r w:rsidR="00A130CD">
        <w:rPr>
          <w:rFonts w:cs="Arial"/>
        </w:rPr>
        <w:t>and without undue delay</w:t>
      </w:r>
      <w:r w:rsidRPr="00A130CD">
        <w:rPr>
          <w:rFonts w:cs="Arial"/>
        </w:rPr>
        <w:t>, forward it to the</w:t>
      </w:r>
      <w:r w:rsidR="00764795" w:rsidRPr="00A130CD">
        <w:rPr>
          <w:rFonts w:cs="Arial"/>
        </w:rPr>
        <w:t xml:space="preserve"> </w:t>
      </w:r>
      <w:r w:rsidRPr="00A130CD">
        <w:rPr>
          <w:rFonts w:cs="Arial"/>
        </w:rPr>
        <w:t xml:space="preserve">person nominated by </w:t>
      </w:r>
      <w:r w:rsidR="001535DC" w:rsidRPr="00A130CD">
        <w:rPr>
          <w:rFonts w:cs="Arial"/>
          <w:b/>
        </w:rPr>
        <w:t>[CONTROLLER]</w:t>
      </w:r>
      <w:r w:rsidRPr="00A130CD">
        <w:rPr>
          <w:rFonts w:cs="Arial"/>
        </w:rPr>
        <w:t xml:space="preserve"> under clause </w:t>
      </w:r>
      <w:r w:rsidR="00A130CD" w:rsidRPr="00A130CD">
        <w:rPr>
          <w:rFonts w:cs="Arial"/>
        </w:rPr>
        <w:t>20</w:t>
      </w:r>
      <w:r w:rsidRPr="00A130CD">
        <w:rPr>
          <w:rFonts w:cs="Arial"/>
        </w:rPr>
        <w:t xml:space="preserve"> of this Contract.</w:t>
      </w:r>
    </w:p>
    <w:p w14:paraId="47C84C17" w14:textId="77777777" w:rsidR="002D1836" w:rsidRDefault="002D1836" w:rsidP="00FA3E43">
      <w:pPr>
        <w:numPr>
          <w:ilvl w:val="1"/>
          <w:numId w:val="30"/>
        </w:numPr>
        <w:ind w:left="851" w:hanging="491"/>
        <w:rPr>
          <w:rFonts w:cs="Arial"/>
        </w:rPr>
      </w:pPr>
      <w:r w:rsidRPr="00A130CD">
        <w:rPr>
          <w:rFonts w:cs="Arial"/>
        </w:rPr>
        <w:t xml:space="preserve">Where </w:t>
      </w:r>
      <w:r w:rsidR="001535DC" w:rsidRPr="00A130CD">
        <w:rPr>
          <w:rFonts w:cs="Arial"/>
          <w:b/>
        </w:rPr>
        <w:t xml:space="preserve">[CONTROLLER] </w:t>
      </w:r>
      <w:r w:rsidRPr="00A130CD">
        <w:rPr>
          <w:rFonts w:cs="Arial"/>
        </w:rPr>
        <w:t>considers that it is necessary for copies of the Personal Data to be transferred to</w:t>
      </w:r>
      <w:r w:rsidR="00764795" w:rsidRPr="00A130CD">
        <w:rPr>
          <w:rFonts w:cs="Arial"/>
        </w:rPr>
        <w:t xml:space="preserve"> </w:t>
      </w:r>
      <w:r w:rsidRPr="00A130CD">
        <w:rPr>
          <w:rFonts w:cs="Arial"/>
        </w:rPr>
        <w:t xml:space="preserve">it </w:t>
      </w:r>
      <w:r w:rsidR="00C73BA0">
        <w:rPr>
          <w:rFonts w:cs="Arial"/>
        </w:rPr>
        <w:t>to</w:t>
      </w:r>
      <w:r w:rsidRPr="00A130CD">
        <w:rPr>
          <w:rFonts w:cs="Arial"/>
        </w:rPr>
        <w:t xml:space="preserve"> respond to a </w:t>
      </w:r>
      <w:r w:rsidR="00523704" w:rsidRPr="00A130CD">
        <w:rPr>
          <w:rFonts w:cs="Arial"/>
        </w:rPr>
        <w:t xml:space="preserve">Data </w:t>
      </w:r>
      <w:r w:rsidRPr="00A130CD">
        <w:rPr>
          <w:rFonts w:cs="Arial"/>
        </w:rPr>
        <w:t xml:space="preserve">Subject Request, </w:t>
      </w:r>
      <w:r w:rsidR="001535DC" w:rsidRPr="00A130CD">
        <w:rPr>
          <w:rFonts w:cs="Arial"/>
          <w:b/>
        </w:rPr>
        <w:t>[CONTROLLER]</w:t>
      </w:r>
      <w:r w:rsidRPr="00A130CD">
        <w:rPr>
          <w:rFonts w:cs="Arial"/>
        </w:rPr>
        <w:t xml:space="preserve"> will inform </w:t>
      </w:r>
      <w:r w:rsidR="00B954D5" w:rsidRPr="00A130CD">
        <w:rPr>
          <w:rFonts w:cs="Arial"/>
          <w:b/>
        </w:rPr>
        <w:lastRenderedPageBreak/>
        <w:t>[</w:t>
      </w:r>
      <w:r w:rsidR="004A5EC3" w:rsidRPr="00A130CD">
        <w:rPr>
          <w:rFonts w:cs="Arial"/>
          <w:b/>
        </w:rPr>
        <w:t xml:space="preserve">PROCESSOR] </w:t>
      </w:r>
      <w:r w:rsidR="004A5EC3" w:rsidRPr="00A130CD">
        <w:rPr>
          <w:rFonts w:cs="Arial"/>
        </w:rPr>
        <w:t>that</w:t>
      </w:r>
      <w:r w:rsidRPr="00A130CD">
        <w:rPr>
          <w:rFonts w:cs="Arial"/>
        </w:rPr>
        <w:t xml:space="preserve"> it requires</w:t>
      </w:r>
      <w:r w:rsidR="00764795" w:rsidRPr="00A130CD">
        <w:rPr>
          <w:rFonts w:cs="Arial"/>
        </w:rPr>
        <w:t xml:space="preserve"> </w:t>
      </w:r>
      <w:r w:rsidRPr="00A130CD">
        <w:rPr>
          <w:rFonts w:cs="Arial"/>
        </w:rPr>
        <w:t>copies to be transferred</w:t>
      </w:r>
      <w:r w:rsidR="00CF4867">
        <w:rPr>
          <w:rFonts w:cs="Arial"/>
        </w:rPr>
        <w:t xml:space="preserve">. </w:t>
      </w:r>
      <w:r w:rsidR="00CF4867" w:rsidRPr="00A130CD">
        <w:rPr>
          <w:rFonts w:cs="Arial"/>
        </w:rPr>
        <w:t xml:space="preserve">Before transferring the copies, </w:t>
      </w:r>
      <w:r w:rsidR="00CF4867" w:rsidRPr="00A130CD">
        <w:rPr>
          <w:rFonts w:cs="Arial"/>
          <w:b/>
        </w:rPr>
        <w:t xml:space="preserve">[PROCESSOR] </w:t>
      </w:r>
      <w:r w:rsidR="00CF4867" w:rsidRPr="00A130CD">
        <w:rPr>
          <w:rFonts w:cs="Arial"/>
        </w:rPr>
        <w:t xml:space="preserve">will </w:t>
      </w:r>
      <w:r w:rsidR="00CF4867">
        <w:rPr>
          <w:rFonts w:cs="Arial"/>
        </w:rPr>
        <w:t xml:space="preserve">establish with </w:t>
      </w:r>
      <w:r w:rsidR="00CF4867" w:rsidRPr="00A130CD">
        <w:rPr>
          <w:rFonts w:cs="Arial"/>
          <w:b/>
        </w:rPr>
        <w:t>[CONTROLLER]</w:t>
      </w:r>
      <w:r w:rsidR="00CF4867" w:rsidRPr="00A130CD">
        <w:rPr>
          <w:rFonts w:cs="Arial"/>
        </w:rPr>
        <w:t xml:space="preserve"> the appropriate method of transfer</w:t>
      </w:r>
      <w:r w:rsidR="00CF4867">
        <w:rPr>
          <w:rFonts w:cs="Arial"/>
        </w:rPr>
        <w:t xml:space="preserve"> </w:t>
      </w:r>
      <w:r w:rsidR="00CF4867" w:rsidRPr="00A10097">
        <w:rPr>
          <w:rFonts w:cs="Arial"/>
        </w:rPr>
        <w:t>and wil</w:t>
      </w:r>
      <w:r w:rsidR="00CF4867">
        <w:rPr>
          <w:rFonts w:cs="Arial"/>
        </w:rPr>
        <w:t xml:space="preserve">l securely transfer </w:t>
      </w:r>
      <w:r w:rsidR="00CF4867" w:rsidRPr="00A10097">
        <w:rPr>
          <w:rFonts w:cs="Arial"/>
        </w:rPr>
        <w:t xml:space="preserve">the </w:t>
      </w:r>
      <w:r w:rsidR="00CF4867">
        <w:rPr>
          <w:rFonts w:cs="Arial"/>
        </w:rPr>
        <w:t xml:space="preserve">copies of the </w:t>
      </w:r>
      <w:r w:rsidR="00CF4867" w:rsidRPr="00A10097">
        <w:rPr>
          <w:rFonts w:cs="Arial"/>
        </w:rPr>
        <w:t xml:space="preserve">Personal Data to </w:t>
      </w:r>
      <w:r w:rsidR="00CF4867" w:rsidRPr="00A10097">
        <w:rPr>
          <w:rFonts w:cs="Arial"/>
          <w:b/>
        </w:rPr>
        <w:t>[CONTROLLER]</w:t>
      </w:r>
      <w:r w:rsidR="00CF4867" w:rsidRPr="00A10097">
        <w:rPr>
          <w:rFonts w:cs="Arial"/>
        </w:rPr>
        <w:t xml:space="preserve"> in line with </w:t>
      </w:r>
      <w:r w:rsidR="00CF4867" w:rsidRPr="001124C2">
        <w:rPr>
          <w:rFonts w:cs="Arial"/>
          <w:b/>
        </w:rPr>
        <w:t>[CONTROLLER]</w:t>
      </w:r>
      <w:r w:rsidR="00CF4867" w:rsidRPr="00A10097">
        <w:rPr>
          <w:rFonts w:cs="Arial"/>
        </w:rPr>
        <w:t>’</w:t>
      </w:r>
      <w:r w:rsidR="00CF4867">
        <w:rPr>
          <w:rFonts w:cs="Arial"/>
        </w:rPr>
        <w:t>s</w:t>
      </w:r>
      <w:r w:rsidR="00CF4867" w:rsidRPr="00A10097">
        <w:rPr>
          <w:rFonts w:cs="Arial"/>
        </w:rPr>
        <w:t xml:space="preserve"> </w:t>
      </w:r>
      <w:r w:rsidR="00CF4867">
        <w:rPr>
          <w:rFonts w:cs="Arial"/>
        </w:rPr>
        <w:t xml:space="preserve">requirements, </w:t>
      </w:r>
      <w:r w:rsidRPr="00A130CD">
        <w:rPr>
          <w:rFonts w:cs="Arial"/>
        </w:rPr>
        <w:t>to arrive</w:t>
      </w:r>
      <w:r w:rsidR="00764795" w:rsidRPr="00A130CD">
        <w:rPr>
          <w:rFonts w:cs="Arial"/>
        </w:rPr>
        <w:t xml:space="preserve"> </w:t>
      </w:r>
      <w:r w:rsidRPr="00A130CD">
        <w:rPr>
          <w:rFonts w:cs="Arial"/>
        </w:rPr>
        <w:t xml:space="preserve">no more than 10 working days from the date of </w:t>
      </w:r>
      <w:r w:rsidR="001535DC" w:rsidRPr="00A130CD">
        <w:rPr>
          <w:rFonts w:cs="Arial"/>
          <w:b/>
        </w:rPr>
        <w:t>[CONTROLLER]</w:t>
      </w:r>
      <w:r w:rsidRPr="00A130CD">
        <w:rPr>
          <w:rFonts w:cs="Arial"/>
        </w:rPr>
        <w:t>’</w:t>
      </w:r>
      <w:r w:rsidR="00CF4867">
        <w:rPr>
          <w:rFonts w:cs="Arial"/>
        </w:rPr>
        <w:t>s</w:t>
      </w:r>
      <w:r w:rsidRPr="00A130CD">
        <w:rPr>
          <w:rFonts w:cs="Arial"/>
        </w:rPr>
        <w:t xml:space="preserve"> request to </w:t>
      </w:r>
      <w:r w:rsidR="00B954D5" w:rsidRPr="00A130CD">
        <w:rPr>
          <w:rFonts w:cs="Arial"/>
          <w:b/>
        </w:rPr>
        <w:t>[PROCESSOR]</w:t>
      </w:r>
      <w:r w:rsidRPr="00A130CD">
        <w:rPr>
          <w:rFonts w:cs="Arial"/>
        </w:rPr>
        <w:t>.</w:t>
      </w:r>
    </w:p>
    <w:p w14:paraId="6A1BD96E" w14:textId="77777777" w:rsidR="00667060" w:rsidRDefault="00667060" w:rsidP="00667060">
      <w:pPr>
        <w:ind w:left="851"/>
        <w:rPr>
          <w:rFonts w:cs="Arial"/>
        </w:rPr>
      </w:pPr>
    </w:p>
    <w:p w14:paraId="49715150" w14:textId="77777777" w:rsidR="00667060" w:rsidRPr="00A130CD" w:rsidRDefault="00667060" w:rsidP="00667060">
      <w:pPr>
        <w:ind w:left="851"/>
        <w:rPr>
          <w:rFonts w:cs="Arial"/>
        </w:rPr>
      </w:pPr>
    </w:p>
    <w:p w14:paraId="1B4949AC" w14:textId="77777777" w:rsidR="002D1836" w:rsidRPr="00A10097" w:rsidRDefault="002D1836" w:rsidP="00FA3E43">
      <w:pPr>
        <w:numPr>
          <w:ilvl w:val="0"/>
          <w:numId w:val="30"/>
        </w:numPr>
        <w:rPr>
          <w:rFonts w:cs="Arial"/>
        </w:rPr>
      </w:pPr>
      <w:r w:rsidRPr="00A10097">
        <w:rPr>
          <w:rFonts w:cs="Arial"/>
          <w:b/>
        </w:rPr>
        <w:t>Complaints relating to processing of Personal Data under this Contract</w:t>
      </w:r>
    </w:p>
    <w:p w14:paraId="659C1CA1" w14:textId="77777777" w:rsidR="00AC52E2" w:rsidRDefault="001535DC" w:rsidP="00FA3E43">
      <w:pPr>
        <w:numPr>
          <w:ilvl w:val="1"/>
          <w:numId w:val="30"/>
        </w:numPr>
        <w:ind w:left="900" w:hanging="540"/>
        <w:rPr>
          <w:rFonts w:cs="Arial"/>
        </w:rPr>
      </w:pPr>
      <w:r w:rsidRPr="00A10097">
        <w:rPr>
          <w:rFonts w:cs="Arial"/>
          <w:b/>
        </w:rPr>
        <w:t xml:space="preserve">[CONTROLLER] </w:t>
      </w:r>
      <w:r w:rsidR="002D1836" w:rsidRPr="00A10097">
        <w:rPr>
          <w:rFonts w:cs="Arial"/>
        </w:rPr>
        <w:t>shall be responsible for the handling of and responding to processing any complaints or</w:t>
      </w:r>
      <w:r w:rsidR="00764795" w:rsidRPr="00A10097">
        <w:rPr>
          <w:rFonts w:cs="Arial"/>
        </w:rPr>
        <w:t xml:space="preserve"> </w:t>
      </w:r>
      <w:r w:rsidR="002D1836" w:rsidRPr="00A10097">
        <w:rPr>
          <w:rFonts w:cs="Arial"/>
        </w:rPr>
        <w:t>expressions of dissatisfaction which may be received from the Data Subjects to which the</w:t>
      </w:r>
      <w:r w:rsidR="00764795" w:rsidRPr="00A10097">
        <w:rPr>
          <w:rFonts w:cs="Arial"/>
        </w:rPr>
        <w:t xml:space="preserve"> </w:t>
      </w:r>
      <w:r w:rsidR="002D1836" w:rsidRPr="00A10097">
        <w:rPr>
          <w:rFonts w:cs="Arial"/>
        </w:rPr>
        <w:t>Personal Data relates or others, in relation to the processing of the Personal Data under this</w:t>
      </w:r>
      <w:r w:rsidR="00764795" w:rsidRPr="00A10097">
        <w:rPr>
          <w:rFonts w:cs="Arial"/>
        </w:rPr>
        <w:t xml:space="preserve"> </w:t>
      </w:r>
      <w:r w:rsidR="002D1836" w:rsidRPr="00A10097">
        <w:rPr>
          <w:rFonts w:cs="Arial"/>
        </w:rPr>
        <w:t>Contract.</w:t>
      </w:r>
    </w:p>
    <w:p w14:paraId="310341D4" w14:textId="77777777" w:rsidR="00764795" w:rsidRPr="00AC52E2" w:rsidRDefault="00B954D5" w:rsidP="00FA3E43">
      <w:pPr>
        <w:numPr>
          <w:ilvl w:val="1"/>
          <w:numId w:val="30"/>
        </w:numPr>
        <w:ind w:left="900" w:hanging="540"/>
        <w:rPr>
          <w:rFonts w:cs="Arial"/>
        </w:rPr>
      </w:pPr>
      <w:r w:rsidRPr="00AC52E2">
        <w:rPr>
          <w:rFonts w:cs="Arial"/>
          <w:b/>
        </w:rPr>
        <w:t>[</w:t>
      </w:r>
      <w:r w:rsidR="004A5EC3" w:rsidRPr="00AC52E2">
        <w:rPr>
          <w:rFonts w:cs="Arial"/>
          <w:b/>
        </w:rPr>
        <w:t xml:space="preserve">PROCESSOR] </w:t>
      </w:r>
      <w:r w:rsidR="004A5EC3" w:rsidRPr="00931B34">
        <w:rPr>
          <w:rFonts w:cs="Arial"/>
        </w:rPr>
        <w:t>hereby</w:t>
      </w:r>
      <w:r w:rsidR="002D1836" w:rsidRPr="00AC52E2">
        <w:rPr>
          <w:rFonts w:cs="Arial"/>
        </w:rPr>
        <w:t xml:space="preserve"> agrees to assist </w:t>
      </w:r>
      <w:r w:rsidR="001535DC" w:rsidRPr="00AC52E2">
        <w:rPr>
          <w:rFonts w:cs="Arial"/>
          <w:b/>
        </w:rPr>
        <w:t>[CONTROLLER]</w:t>
      </w:r>
      <w:r w:rsidR="001535DC" w:rsidRPr="00AC52E2">
        <w:rPr>
          <w:rFonts w:cs="Arial"/>
        </w:rPr>
        <w:t xml:space="preserve"> </w:t>
      </w:r>
      <w:r w:rsidR="002D1836" w:rsidRPr="00AC52E2">
        <w:rPr>
          <w:rFonts w:cs="Arial"/>
        </w:rPr>
        <w:t xml:space="preserve">with any </w:t>
      </w:r>
      <w:r w:rsidR="00AC52E2">
        <w:rPr>
          <w:rFonts w:cs="Arial"/>
        </w:rPr>
        <w:t xml:space="preserve">applicable </w:t>
      </w:r>
      <w:r w:rsidR="002D1836" w:rsidRPr="00AC52E2">
        <w:rPr>
          <w:rFonts w:cs="Arial"/>
        </w:rPr>
        <w:t>complaints or</w:t>
      </w:r>
      <w:r w:rsidR="00AC52E2" w:rsidRPr="00AC52E2">
        <w:rPr>
          <w:rFonts w:cs="Arial"/>
        </w:rPr>
        <w:t xml:space="preserve"> </w:t>
      </w:r>
      <w:r w:rsidR="002D1836" w:rsidRPr="00AC52E2">
        <w:rPr>
          <w:rFonts w:cs="Arial"/>
        </w:rPr>
        <w:t>expressions of dissatisfaction</w:t>
      </w:r>
      <w:r w:rsidR="00764795" w:rsidRPr="00AC52E2">
        <w:rPr>
          <w:rFonts w:cs="Arial"/>
        </w:rPr>
        <w:t xml:space="preserve"> </w:t>
      </w:r>
      <w:r w:rsidR="002D1836" w:rsidRPr="00AC52E2">
        <w:rPr>
          <w:rFonts w:cs="Arial"/>
        </w:rPr>
        <w:t>which may be received from the Data Subjects to which the Personal Data relates or others, in</w:t>
      </w:r>
      <w:r w:rsidR="00764795" w:rsidRPr="00195873">
        <w:rPr>
          <w:rFonts w:cs="Arial"/>
        </w:rPr>
        <w:t xml:space="preserve"> </w:t>
      </w:r>
      <w:r w:rsidR="002D1836" w:rsidRPr="00195873">
        <w:rPr>
          <w:rFonts w:cs="Arial"/>
        </w:rPr>
        <w:t>relation to the processing of the Personal Data under this Contract</w:t>
      </w:r>
      <w:r w:rsidR="00AC52E2">
        <w:rPr>
          <w:rFonts w:cs="Arial"/>
        </w:rPr>
        <w:t xml:space="preserve"> </w:t>
      </w:r>
      <w:r w:rsidR="00AC52E2" w:rsidRPr="00A130CD">
        <w:rPr>
          <w:rFonts w:cs="Arial"/>
        </w:rPr>
        <w:t>as</w:t>
      </w:r>
      <w:r w:rsidR="00AC52E2">
        <w:rPr>
          <w:rFonts w:cs="Arial"/>
          <w:color w:val="FF0000"/>
        </w:rPr>
        <w:t xml:space="preserve"> </w:t>
      </w:r>
      <w:r w:rsidR="00AC52E2" w:rsidRPr="00A130CD">
        <w:rPr>
          <w:rFonts w:cs="Arial"/>
        </w:rPr>
        <w:t xml:space="preserve">per </w:t>
      </w:r>
      <w:r w:rsidR="00BC1559">
        <w:rPr>
          <w:rFonts w:cs="Arial"/>
        </w:rPr>
        <w:t>Schedule</w:t>
      </w:r>
      <w:r w:rsidR="00AC52E2" w:rsidRPr="00A130CD">
        <w:rPr>
          <w:rFonts w:cs="Arial"/>
        </w:rPr>
        <w:t xml:space="preserve"> 1</w:t>
      </w:r>
      <w:r w:rsidR="002D1836" w:rsidRPr="00AC52E2">
        <w:rPr>
          <w:rFonts w:cs="Arial"/>
        </w:rPr>
        <w:t>.</w:t>
      </w:r>
    </w:p>
    <w:p w14:paraId="650126B9" w14:textId="77777777" w:rsidR="00764795" w:rsidRPr="00A10097" w:rsidRDefault="002D1836" w:rsidP="00FA3E43">
      <w:pPr>
        <w:numPr>
          <w:ilvl w:val="1"/>
          <w:numId w:val="30"/>
        </w:numPr>
        <w:ind w:left="810" w:hanging="450"/>
        <w:rPr>
          <w:rFonts w:cs="Arial"/>
        </w:rPr>
      </w:pPr>
      <w:r w:rsidRPr="00A10097">
        <w:rPr>
          <w:rFonts w:cs="Arial"/>
        </w:rPr>
        <w:t xml:space="preserve">If </w:t>
      </w:r>
      <w:r w:rsidR="00B954D5">
        <w:rPr>
          <w:rFonts w:cs="Arial"/>
          <w:b/>
        </w:rPr>
        <w:t>[</w:t>
      </w:r>
      <w:r w:rsidR="004A5EC3">
        <w:rPr>
          <w:rFonts w:cs="Arial"/>
          <w:b/>
        </w:rPr>
        <w:t xml:space="preserve">PROCESSOR] </w:t>
      </w:r>
      <w:r w:rsidR="004A5EC3" w:rsidRPr="00A10097">
        <w:rPr>
          <w:rFonts w:cs="Arial"/>
        </w:rPr>
        <w:t>receives</w:t>
      </w:r>
      <w:r w:rsidRPr="00A10097">
        <w:rPr>
          <w:rFonts w:cs="Arial"/>
        </w:rPr>
        <w:t xml:space="preserve"> any complaints or expressions of dissatisfaction, </w:t>
      </w:r>
      <w:r w:rsidR="00AC52E2" w:rsidRPr="00A130CD">
        <w:rPr>
          <w:rFonts w:cs="Arial"/>
        </w:rPr>
        <w:t xml:space="preserve">relating to the Personal Data processed on behalf of the </w:t>
      </w:r>
      <w:r w:rsidR="00AC52E2" w:rsidRPr="00A130CD">
        <w:rPr>
          <w:rFonts w:cs="Arial"/>
          <w:b/>
        </w:rPr>
        <w:t xml:space="preserve">[CONTROLLER] </w:t>
      </w:r>
      <w:r w:rsidR="00AC52E2" w:rsidRPr="00A130CD">
        <w:rPr>
          <w:rFonts w:cs="Arial"/>
        </w:rPr>
        <w:t xml:space="preserve">it shall immediately </w:t>
      </w:r>
      <w:r w:rsidR="00AC52E2">
        <w:rPr>
          <w:rFonts w:cs="Arial"/>
        </w:rPr>
        <w:t>and without undue delay</w:t>
      </w:r>
      <w:r w:rsidR="00AC52E2" w:rsidRPr="00A130CD">
        <w:rPr>
          <w:rFonts w:cs="Arial"/>
        </w:rPr>
        <w:t xml:space="preserve">, forward it to the person nominated by </w:t>
      </w:r>
      <w:r w:rsidR="00AC52E2" w:rsidRPr="00A130CD">
        <w:rPr>
          <w:rFonts w:cs="Arial"/>
          <w:b/>
        </w:rPr>
        <w:t>[CONTROLLER]</w:t>
      </w:r>
      <w:r w:rsidR="00AC52E2" w:rsidRPr="00A130CD">
        <w:rPr>
          <w:rFonts w:cs="Arial"/>
        </w:rPr>
        <w:t xml:space="preserve"> under clause 20 of this </w:t>
      </w:r>
      <w:proofErr w:type="gramStart"/>
      <w:r w:rsidR="00AC52E2" w:rsidRPr="00A130CD">
        <w:rPr>
          <w:rFonts w:cs="Arial"/>
        </w:rPr>
        <w:t>Contract.</w:t>
      </w:r>
      <w:r w:rsidR="00EC3B43">
        <w:rPr>
          <w:rFonts w:cs="Arial"/>
        </w:rPr>
        <w:t>.</w:t>
      </w:r>
      <w:proofErr w:type="gramEnd"/>
    </w:p>
    <w:p w14:paraId="783776B2" w14:textId="77777777" w:rsidR="002D1836" w:rsidRPr="00A10097" w:rsidRDefault="002D1836" w:rsidP="00FA3E43">
      <w:pPr>
        <w:numPr>
          <w:ilvl w:val="1"/>
          <w:numId w:val="30"/>
        </w:numPr>
        <w:ind w:left="810" w:hanging="450"/>
        <w:rPr>
          <w:rFonts w:cs="Arial"/>
        </w:rPr>
      </w:pPr>
      <w:r w:rsidRPr="00A10097">
        <w:rPr>
          <w:rFonts w:cs="Arial"/>
        </w:rPr>
        <w:t>Where</w:t>
      </w:r>
      <w:r w:rsidRPr="00A10097">
        <w:rPr>
          <w:rFonts w:cs="Arial"/>
          <w:b/>
        </w:rPr>
        <w:t xml:space="preserve"> </w:t>
      </w:r>
      <w:r w:rsidR="001535DC" w:rsidRPr="00A10097">
        <w:rPr>
          <w:rFonts w:cs="Arial"/>
          <w:b/>
        </w:rPr>
        <w:t xml:space="preserve">[CONTROLLER] </w:t>
      </w:r>
      <w:r w:rsidRPr="00A10097">
        <w:rPr>
          <w:rFonts w:cs="Arial"/>
        </w:rPr>
        <w:t>considers that it is necessary for copies of the Personal Data to be transferred to</w:t>
      </w:r>
      <w:r w:rsidR="00764795" w:rsidRPr="00A10097">
        <w:rPr>
          <w:rFonts w:cs="Arial"/>
        </w:rPr>
        <w:t xml:space="preserve"> </w:t>
      </w:r>
      <w:r w:rsidRPr="00A10097">
        <w:rPr>
          <w:rFonts w:cs="Arial"/>
        </w:rPr>
        <w:t xml:space="preserve">it to allow it to respond to a complaint or expression of dissatisfaction, </w:t>
      </w:r>
      <w:r w:rsidR="001535DC" w:rsidRPr="00A10097">
        <w:rPr>
          <w:rFonts w:cs="Arial"/>
          <w:b/>
        </w:rPr>
        <w:t>[</w:t>
      </w:r>
      <w:r w:rsidR="00AC52E2" w:rsidRPr="00A130CD">
        <w:rPr>
          <w:rFonts w:cs="Arial"/>
          <w:b/>
        </w:rPr>
        <w:t>[CONTROLLER]</w:t>
      </w:r>
      <w:r w:rsidR="00AC52E2" w:rsidRPr="00A130CD">
        <w:rPr>
          <w:rFonts w:cs="Arial"/>
        </w:rPr>
        <w:t xml:space="preserve"> will inform </w:t>
      </w:r>
      <w:r w:rsidR="00AC52E2" w:rsidRPr="00A130CD">
        <w:rPr>
          <w:rFonts w:cs="Arial"/>
          <w:b/>
        </w:rPr>
        <w:t xml:space="preserve">[PROCESSOR] </w:t>
      </w:r>
      <w:r w:rsidR="00AC52E2" w:rsidRPr="00A130CD">
        <w:rPr>
          <w:rFonts w:cs="Arial"/>
        </w:rPr>
        <w:t>that it requires copies to be transferred</w:t>
      </w:r>
      <w:r w:rsidR="00AC52E2">
        <w:rPr>
          <w:rFonts w:cs="Arial"/>
        </w:rPr>
        <w:t xml:space="preserve">. </w:t>
      </w:r>
      <w:r w:rsidR="00AC52E2" w:rsidRPr="00A130CD">
        <w:rPr>
          <w:rFonts w:cs="Arial"/>
        </w:rPr>
        <w:t xml:space="preserve">Before transferring the copies, </w:t>
      </w:r>
      <w:r w:rsidR="00AC52E2" w:rsidRPr="00A130CD">
        <w:rPr>
          <w:rFonts w:cs="Arial"/>
          <w:b/>
        </w:rPr>
        <w:t xml:space="preserve">[PROCESSOR] </w:t>
      </w:r>
      <w:r w:rsidR="00AC52E2" w:rsidRPr="00A130CD">
        <w:rPr>
          <w:rFonts w:cs="Arial"/>
        </w:rPr>
        <w:t xml:space="preserve">will </w:t>
      </w:r>
      <w:r w:rsidR="00AC52E2">
        <w:rPr>
          <w:rFonts w:cs="Arial"/>
        </w:rPr>
        <w:t xml:space="preserve">establish with </w:t>
      </w:r>
      <w:r w:rsidR="00AC52E2" w:rsidRPr="00A130CD">
        <w:rPr>
          <w:rFonts w:cs="Arial"/>
          <w:b/>
        </w:rPr>
        <w:t>[CONTROLLER]</w:t>
      </w:r>
      <w:r w:rsidR="00AC52E2" w:rsidRPr="00A130CD">
        <w:rPr>
          <w:rFonts w:cs="Arial"/>
        </w:rPr>
        <w:t xml:space="preserve"> the appropriate method of transfer</w:t>
      </w:r>
      <w:r w:rsidR="00AC52E2">
        <w:rPr>
          <w:rFonts w:cs="Arial"/>
        </w:rPr>
        <w:t xml:space="preserve"> </w:t>
      </w:r>
      <w:r w:rsidR="00AC52E2" w:rsidRPr="00A10097">
        <w:rPr>
          <w:rFonts w:cs="Arial"/>
        </w:rPr>
        <w:t>and wil</w:t>
      </w:r>
      <w:r w:rsidR="00AC52E2">
        <w:rPr>
          <w:rFonts w:cs="Arial"/>
        </w:rPr>
        <w:t xml:space="preserve">l securely transfer </w:t>
      </w:r>
      <w:r w:rsidR="00AC52E2" w:rsidRPr="00A10097">
        <w:rPr>
          <w:rFonts w:cs="Arial"/>
        </w:rPr>
        <w:t xml:space="preserve">the </w:t>
      </w:r>
      <w:r w:rsidR="00AC52E2">
        <w:rPr>
          <w:rFonts w:cs="Arial"/>
        </w:rPr>
        <w:t xml:space="preserve">copies of the </w:t>
      </w:r>
      <w:r w:rsidR="00AC52E2" w:rsidRPr="00A10097">
        <w:rPr>
          <w:rFonts w:cs="Arial"/>
        </w:rPr>
        <w:t xml:space="preserve">Personal Data to </w:t>
      </w:r>
      <w:r w:rsidR="00AC52E2" w:rsidRPr="00A10097">
        <w:rPr>
          <w:rFonts w:cs="Arial"/>
          <w:b/>
        </w:rPr>
        <w:t>[CONTROLLER]</w:t>
      </w:r>
      <w:r w:rsidR="00AC52E2" w:rsidRPr="00A10097">
        <w:rPr>
          <w:rFonts w:cs="Arial"/>
        </w:rPr>
        <w:t xml:space="preserve"> in line with </w:t>
      </w:r>
      <w:r w:rsidR="00AC52E2" w:rsidRPr="001124C2">
        <w:rPr>
          <w:rFonts w:cs="Arial"/>
          <w:b/>
        </w:rPr>
        <w:t>[CONTROLLER]</w:t>
      </w:r>
      <w:r w:rsidR="00AC52E2" w:rsidRPr="00A10097">
        <w:rPr>
          <w:rFonts w:cs="Arial"/>
        </w:rPr>
        <w:t>’</w:t>
      </w:r>
      <w:r w:rsidR="00AC52E2">
        <w:rPr>
          <w:rFonts w:cs="Arial"/>
        </w:rPr>
        <w:t>s</w:t>
      </w:r>
      <w:r w:rsidR="00AC52E2" w:rsidRPr="00A10097">
        <w:rPr>
          <w:rFonts w:cs="Arial"/>
        </w:rPr>
        <w:t xml:space="preserve"> </w:t>
      </w:r>
      <w:r w:rsidR="00AC52E2">
        <w:rPr>
          <w:rFonts w:cs="Arial"/>
        </w:rPr>
        <w:t xml:space="preserve">requirements, </w:t>
      </w:r>
      <w:r w:rsidR="00AC52E2" w:rsidRPr="00A130CD">
        <w:rPr>
          <w:rFonts w:cs="Arial"/>
        </w:rPr>
        <w:t xml:space="preserve">to arrive </w:t>
      </w:r>
      <w:r w:rsidR="00AC52E2">
        <w:rPr>
          <w:rFonts w:cs="Arial"/>
        </w:rPr>
        <w:t>no more than 5</w:t>
      </w:r>
      <w:r w:rsidR="00AC52E2" w:rsidRPr="00A130CD">
        <w:rPr>
          <w:rFonts w:cs="Arial"/>
        </w:rPr>
        <w:t xml:space="preserve"> working days from the date of </w:t>
      </w:r>
      <w:r w:rsidR="00AC52E2" w:rsidRPr="00A130CD">
        <w:rPr>
          <w:rFonts w:cs="Arial"/>
          <w:b/>
        </w:rPr>
        <w:t>[CONTROLLER]</w:t>
      </w:r>
      <w:r w:rsidR="00AC52E2" w:rsidRPr="00A130CD">
        <w:rPr>
          <w:rFonts w:cs="Arial"/>
        </w:rPr>
        <w:t>’</w:t>
      </w:r>
      <w:r w:rsidR="00AC52E2">
        <w:rPr>
          <w:rFonts w:cs="Arial"/>
        </w:rPr>
        <w:t>s</w:t>
      </w:r>
      <w:r w:rsidR="00AC52E2" w:rsidRPr="00A130CD">
        <w:rPr>
          <w:rFonts w:cs="Arial"/>
        </w:rPr>
        <w:t xml:space="preserve"> request to </w:t>
      </w:r>
      <w:r w:rsidR="00AC52E2" w:rsidRPr="00A130CD">
        <w:rPr>
          <w:rFonts w:cs="Arial"/>
          <w:b/>
        </w:rPr>
        <w:t>[PROCESSOR]</w:t>
      </w:r>
      <w:r w:rsidR="00AC52E2" w:rsidRPr="00A130CD">
        <w:rPr>
          <w:rFonts w:cs="Arial"/>
        </w:rPr>
        <w:t>.</w:t>
      </w:r>
    </w:p>
    <w:p w14:paraId="02D195A9" w14:textId="77777777" w:rsidR="002D1836" w:rsidRPr="00A10097" w:rsidRDefault="002A63EA" w:rsidP="00FA3E43">
      <w:pPr>
        <w:numPr>
          <w:ilvl w:val="0"/>
          <w:numId w:val="30"/>
        </w:numPr>
        <w:rPr>
          <w:rFonts w:cs="Arial"/>
        </w:rPr>
      </w:pPr>
      <w:r>
        <w:rPr>
          <w:rFonts w:cs="Arial"/>
          <w:b/>
        </w:rPr>
        <w:t>Breach Identification and Notification</w:t>
      </w:r>
    </w:p>
    <w:p w14:paraId="3D6725C6" w14:textId="77777777" w:rsidR="00F522FA" w:rsidRPr="009853F7" w:rsidRDefault="002A63EA" w:rsidP="00FA3E43">
      <w:pPr>
        <w:numPr>
          <w:ilvl w:val="1"/>
          <w:numId w:val="30"/>
        </w:numPr>
        <w:ind w:left="810" w:hanging="450"/>
        <w:rPr>
          <w:rFonts w:cs="Arial"/>
        </w:rPr>
      </w:pPr>
      <w:r w:rsidRPr="009853F7">
        <w:rPr>
          <w:rFonts w:cs="Arial"/>
        </w:rPr>
        <w:t>Under the context of this contract a</w:t>
      </w:r>
      <w:r w:rsidR="00EC3B43">
        <w:rPr>
          <w:rFonts w:cs="Arial"/>
        </w:rPr>
        <w:t xml:space="preserve"> Data Breach is defined as “a breach of security leading to the accidental or unlawful destruction, loss, alteration, unauthorised disclosure of, or access to, personal data transmitted, stored or otherwise processed”</w:t>
      </w:r>
    </w:p>
    <w:p w14:paraId="3920EB4F" w14:textId="77777777" w:rsidR="009853F7" w:rsidRPr="009853F7" w:rsidRDefault="00B954D5" w:rsidP="00FA3E43">
      <w:pPr>
        <w:numPr>
          <w:ilvl w:val="1"/>
          <w:numId w:val="30"/>
        </w:numPr>
        <w:ind w:left="810" w:hanging="450"/>
      </w:pPr>
      <w:r w:rsidRPr="00F522FA">
        <w:rPr>
          <w:rFonts w:cs="Arial"/>
          <w:b/>
        </w:rPr>
        <w:t xml:space="preserve">[PROCESSOR] </w:t>
      </w:r>
      <w:r w:rsidR="002A63EA" w:rsidRPr="00F522FA">
        <w:rPr>
          <w:rFonts w:cs="Arial"/>
        </w:rPr>
        <w:t xml:space="preserve">will ensure that there are </w:t>
      </w:r>
      <w:r w:rsidR="009853F7" w:rsidRPr="00F522FA">
        <w:rPr>
          <w:rFonts w:cs="Arial"/>
        </w:rPr>
        <w:t xml:space="preserve">sufficient checks being made on processing activities to ensure that data is being protected at all </w:t>
      </w:r>
      <w:proofErr w:type="gramStart"/>
      <w:r w:rsidR="009853F7" w:rsidRPr="00F522FA">
        <w:rPr>
          <w:rFonts w:cs="Arial"/>
        </w:rPr>
        <w:t>time</w:t>
      </w:r>
      <w:proofErr w:type="gramEnd"/>
      <w:r w:rsidR="009853F7" w:rsidRPr="00F522FA">
        <w:rPr>
          <w:rFonts w:cs="Arial"/>
        </w:rPr>
        <w:t xml:space="preserve"> as per clause 8.</w:t>
      </w:r>
      <w:bookmarkStart w:id="13" w:name="_Toc493164352"/>
    </w:p>
    <w:p w14:paraId="3EF00007" w14:textId="77777777" w:rsidR="009853F7" w:rsidRDefault="009853F7" w:rsidP="00FA3E43">
      <w:pPr>
        <w:numPr>
          <w:ilvl w:val="1"/>
          <w:numId w:val="30"/>
        </w:numPr>
        <w:tabs>
          <w:tab w:val="num" w:pos="851"/>
        </w:tabs>
        <w:ind w:left="900" w:hanging="540"/>
      </w:pPr>
      <w:r w:rsidRPr="003D3C62">
        <w:rPr>
          <w:b/>
        </w:rPr>
        <w:t>[PROCESSOR</w:t>
      </w:r>
      <w:r>
        <w:t xml:space="preserve">] </w:t>
      </w:r>
      <w:r w:rsidR="003D3C62">
        <w:t xml:space="preserve">will without undue delay </w:t>
      </w:r>
      <w:r w:rsidRPr="009853F7">
        <w:t xml:space="preserve">inform </w:t>
      </w:r>
      <w:r w:rsidRPr="003D3C62">
        <w:rPr>
          <w:b/>
        </w:rPr>
        <w:t>[CONTROLLER]</w:t>
      </w:r>
      <w:r w:rsidRPr="009853F7">
        <w:t xml:space="preserve"> if the former becomes aware of a</w:t>
      </w:r>
      <w:r w:rsidR="000D60CC">
        <w:t>n</w:t>
      </w:r>
      <w:r w:rsidRPr="009853F7">
        <w:t xml:space="preserve"> </w:t>
      </w:r>
      <w:r>
        <w:t>incident which under the definition of 12.1, constitutes a data breach. T</w:t>
      </w:r>
      <w:r w:rsidR="00EC3B43">
        <w:t>his communication will be made to the contact as designated in Clause 20 a</w:t>
      </w:r>
      <w:r>
        <w:t xml:space="preserve">nd be classed as “Initial </w:t>
      </w:r>
      <w:r w:rsidR="000D60CC">
        <w:t>Notification</w:t>
      </w:r>
      <w:r>
        <w:t>”.</w:t>
      </w:r>
    </w:p>
    <w:p w14:paraId="183DED94" w14:textId="77777777" w:rsidR="00195873" w:rsidRDefault="009853F7" w:rsidP="00FA3E43">
      <w:pPr>
        <w:numPr>
          <w:ilvl w:val="1"/>
          <w:numId w:val="30"/>
        </w:numPr>
        <w:tabs>
          <w:tab w:val="num" w:pos="851"/>
        </w:tabs>
        <w:ind w:left="900" w:hanging="540"/>
      </w:pPr>
      <w:r w:rsidRPr="003D3C62">
        <w:rPr>
          <w:b/>
        </w:rPr>
        <w:t>[CONTROLLER]</w:t>
      </w:r>
      <w:r>
        <w:t xml:space="preserve"> will be responsible for informing the Local Supervisory Authority as denoted in </w:t>
      </w:r>
      <w:r w:rsidR="00EC3B43">
        <w:t>Clause 20</w:t>
      </w:r>
      <w:r>
        <w:t xml:space="preserve">. This notification will be made no later than 72 hours from the “Initial </w:t>
      </w:r>
      <w:r w:rsidR="000D60CC">
        <w:t>Notification</w:t>
      </w:r>
      <w:r>
        <w:t>’</w:t>
      </w:r>
      <w:r w:rsidR="003D3C62">
        <w:t xml:space="preserve"> as per Article 33 GDPR.</w:t>
      </w:r>
    </w:p>
    <w:p w14:paraId="1AD002DC" w14:textId="77777777" w:rsidR="009853F7" w:rsidRPr="00931B34" w:rsidRDefault="009853F7" w:rsidP="00FA3E43">
      <w:pPr>
        <w:numPr>
          <w:ilvl w:val="1"/>
          <w:numId w:val="30"/>
        </w:numPr>
        <w:tabs>
          <w:tab w:val="num" w:pos="851"/>
        </w:tabs>
        <w:ind w:left="900" w:hanging="540"/>
        <w:rPr>
          <w:rFonts w:ascii="Times New Roman" w:eastAsia="Times New Roman" w:hAnsi="Times New Roman"/>
          <w:bCs w:val="0"/>
          <w:iCs w:val="0"/>
          <w:sz w:val="24"/>
          <w:szCs w:val="24"/>
        </w:rPr>
      </w:pPr>
      <w:r w:rsidRPr="00195873">
        <w:rPr>
          <w:b/>
        </w:rPr>
        <w:t>[PROCESSOR]</w:t>
      </w:r>
      <w:r w:rsidRPr="009853F7">
        <w:t xml:space="preserve"> must </w:t>
      </w:r>
      <w:r w:rsidRPr="003D3C62">
        <w:t>inform</w:t>
      </w:r>
      <w:r w:rsidRPr="00195873">
        <w:rPr>
          <w:b/>
        </w:rPr>
        <w:t xml:space="preserve"> [CONTROLLER]</w:t>
      </w:r>
      <w:r w:rsidR="00AE6BE8">
        <w:t xml:space="preserve"> within 24 hours of Initial Notification </w:t>
      </w:r>
      <w:r w:rsidRPr="009853F7">
        <w:t>the</w:t>
      </w:r>
      <w:r w:rsidR="003D3C62">
        <w:t xml:space="preserve"> following details where </w:t>
      </w:r>
      <w:r w:rsidR="00AF3342">
        <w:t>possible;</w:t>
      </w:r>
      <w:r w:rsidR="003D3C62">
        <w:t xml:space="preserve"> natural of personal breach including categories and approximate number of data subjects concerned, names and contact details of the Data </w:t>
      </w:r>
      <w:r w:rsidR="003D3C62">
        <w:lastRenderedPageBreak/>
        <w:t xml:space="preserve">Protection Office or other contact point, likely consequences of personal data breach and any measures taken or proposed to be taken to mitigate the adverse effects of the data </w:t>
      </w:r>
      <w:bookmarkEnd w:id="13"/>
      <w:r w:rsidR="004A5EC3">
        <w:t>breach.</w:t>
      </w:r>
      <w:r w:rsidR="00195873">
        <w:t xml:space="preserve"> </w:t>
      </w:r>
      <w:r w:rsidR="00195873" w:rsidRPr="00931B34">
        <w:rPr>
          <w:rFonts w:eastAsia="Times New Roman" w:cs="Arial"/>
          <w:bCs w:val="0"/>
          <w:iCs w:val="0"/>
          <w:color w:val="000000"/>
          <w:szCs w:val="20"/>
          <w:shd w:val="clear" w:color="auto" w:fill="FFFFFF"/>
        </w:rPr>
        <w:t xml:space="preserve">Where it is not possible to provide this information in full within 24 hours, a clearly articulated plan of activities and timelines for obtaining any missing information should be submitted to </w:t>
      </w:r>
      <w:r w:rsidR="00195873" w:rsidRPr="00931B34">
        <w:rPr>
          <w:rFonts w:eastAsia="Times New Roman" w:cs="Arial"/>
          <w:b/>
          <w:bCs w:val="0"/>
          <w:iCs w:val="0"/>
          <w:color w:val="000000"/>
          <w:szCs w:val="20"/>
          <w:shd w:val="clear" w:color="auto" w:fill="FFFFFF"/>
        </w:rPr>
        <w:t>[CONTROLLER]</w:t>
      </w:r>
      <w:r w:rsidR="00195873" w:rsidRPr="00931B34">
        <w:rPr>
          <w:rFonts w:eastAsia="Times New Roman" w:cs="Arial"/>
          <w:bCs w:val="0"/>
          <w:iCs w:val="0"/>
          <w:color w:val="000000"/>
          <w:szCs w:val="20"/>
          <w:shd w:val="clear" w:color="auto" w:fill="FFFFFF"/>
        </w:rPr>
        <w:t xml:space="preserve"> within the </w:t>
      </w:r>
      <w:r w:rsidR="008A7EEE" w:rsidRPr="008A7EEE">
        <w:rPr>
          <w:rFonts w:eastAsia="Times New Roman" w:cs="Arial"/>
          <w:bCs w:val="0"/>
          <w:iCs w:val="0"/>
          <w:color w:val="000000"/>
          <w:szCs w:val="20"/>
          <w:shd w:val="clear" w:color="auto" w:fill="FFFFFF"/>
        </w:rPr>
        <w:t>24-hour</w:t>
      </w:r>
      <w:r w:rsidR="00195873" w:rsidRPr="00931B34">
        <w:rPr>
          <w:rFonts w:eastAsia="Times New Roman" w:cs="Arial"/>
          <w:bCs w:val="0"/>
          <w:iCs w:val="0"/>
          <w:color w:val="000000"/>
          <w:szCs w:val="20"/>
          <w:shd w:val="clear" w:color="auto" w:fill="FFFFFF"/>
        </w:rPr>
        <w:t xml:space="preserve"> window.</w:t>
      </w:r>
    </w:p>
    <w:p w14:paraId="390A7F53" w14:textId="77777777" w:rsidR="009853F7" w:rsidRDefault="00AF3342" w:rsidP="00FA3E43">
      <w:pPr>
        <w:numPr>
          <w:ilvl w:val="1"/>
          <w:numId w:val="30"/>
        </w:numPr>
        <w:tabs>
          <w:tab w:val="num" w:pos="630"/>
        </w:tabs>
        <w:ind w:left="900" w:hanging="540"/>
      </w:pPr>
      <w:r w:rsidRPr="003D3C62">
        <w:rPr>
          <w:b/>
        </w:rPr>
        <w:t>[PROCESSOR]</w:t>
      </w:r>
      <w:r w:rsidRPr="009853F7">
        <w:t xml:space="preserve"> </w:t>
      </w:r>
      <w:r>
        <w:t xml:space="preserve">will support the </w:t>
      </w:r>
      <w:r w:rsidRPr="003D3C62">
        <w:rPr>
          <w:b/>
        </w:rPr>
        <w:t>[CONTROLLER]</w:t>
      </w:r>
      <w:r>
        <w:t xml:space="preserve"> or </w:t>
      </w:r>
      <w:r w:rsidRPr="00931B34">
        <w:rPr>
          <w:b/>
        </w:rPr>
        <w:t>[CONTROLLER]</w:t>
      </w:r>
      <w:r w:rsidR="00195873">
        <w:t>’s</w:t>
      </w:r>
      <w:r>
        <w:t xml:space="preserve"> appointed agent, in the investigation of any data breach incident unless such activities </w:t>
      </w:r>
      <w:r w:rsidR="004A5EC3">
        <w:t>contravene</w:t>
      </w:r>
      <w:r>
        <w:t xml:space="preserve"> legal or </w:t>
      </w:r>
      <w:r w:rsidR="004A5EC3">
        <w:t>contractual</w:t>
      </w:r>
      <w:r>
        <w:t xml:space="preserve"> obligations already in place. In such situations, a written explanation support</w:t>
      </w:r>
      <w:r w:rsidR="00195873">
        <w:t>ing</w:t>
      </w:r>
      <w:r>
        <w:t xml:space="preserve"> the </w:t>
      </w:r>
      <w:r w:rsidRPr="00931B34">
        <w:rPr>
          <w:b/>
        </w:rPr>
        <w:t>[PROCESSOR]</w:t>
      </w:r>
      <w:r w:rsidR="00195873">
        <w:t>’s</w:t>
      </w:r>
      <w:r>
        <w:t xml:space="preserve"> position is required.</w:t>
      </w:r>
    </w:p>
    <w:p w14:paraId="62C35EFA" w14:textId="77777777" w:rsidR="004B3924" w:rsidRPr="00D94DCE" w:rsidRDefault="002D1836" w:rsidP="00FA3E43">
      <w:pPr>
        <w:numPr>
          <w:ilvl w:val="0"/>
          <w:numId w:val="30"/>
        </w:numPr>
        <w:rPr>
          <w:rFonts w:cs="Arial"/>
          <w:b/>
        </w:rPr>
      </w:pPr>
      <w:r w:rsidRPr="00D94DCE">
        <w:rPr>
          <w:rFonts w:cs="Arial"/>
          <w:b/>
        </w:rPr>
        <w:t>Retention and Disposal of Personal Data</w:t>
      </w:r>
    </w:p>
    <w:p w14:paraId="7C1F9620" w14:textId="77777777" w:rsidR="002D1836" w:rsidRPr="00D94DCE" w:rsidRDefault="00B954D5" w:rsidP="00FA3E43">
      <w:pPr>
        <w:numPr>
          <w:ilvl w:val="1"/>
          <w:numId w:val="30"/>
        </w:numPr>
        <w:ind w:left="810" w:hanging="450"/>
        <w:rPr>
          <w:rFonts w:cs="Arial"/>
        </w:rPr>
      </w:pPr>
      <w:r w:rsidRPr="00D94DCE">
        <w:rPr>
          <w:rFonts w:cs="Arial"/>
          <w:b/>
        </w:rPr>
        <w:t>[</w:t>
      </w:r>
      <w:r w:rsidR="004A5EC3" w:rsidRPr="00D94DCE">
        <w:rPr>
          <w:rFonts w:cs="Arial"/>
          <w:b/>
        </w:rPr>
        <w:t xml:space="preserve">PROCESSOR] </w:t>
      </w:r>
      <w:r w:rsidR="004A5EC3" w:rsidRPr="00D94DCE">
        <w:rPr>
          <w:rFonts w:cs="Arial"/>
        </w:rPr>
        <w:t>undertakes</w:t>
      </w:r>
      <w:r w:rsidR="002D1836" w:rsidRPr="00D94DCE">
        <w:rPr>
          <w:rFonts w:cs="Arial"/>
        </w:rPr>
        <w:t xml:space="preserve"> to retain and dispose of the Personal Data in line with the Retention and</w:t>
      </w:r>
      <w:r w:rsidR="004B3924" w:rsidRPr="00D94DCE">
        <w:rPr>
          <w:rFonts w:cs="Arial"/>
        </w:rPr>
        <w:t xml:space="preserve"> </w:t>
      </w:r>
      <w:r w:rsidR="002D1836" w:rsidRPr="00D94DCE">
        <w:rPr>
          <w:rFonts w:cs="Arial"/>
        </w:rPr>
        <w:t>Disposal Gui</w:t>
      </w:r>
      <w:r w:rsidR="00D94DCE" w:rsidRPr="00D94DCE">
        <w:rPr>
          <w:rFonts w:cs="Arial"/>
        </w:rPr>
        <w:t xml:space="preserve">delines, as contained in </w:t>
      </w:r>
      <w:r w:rsidR="00BC1559">
        <w:rPr>
          <w:rFonts w:cs="Arial"/>
        </w:rPr>
        <w:t>Schedule</w:t>
      </w:r>
      <w:r w:rsidR="00D94DCE" w:rsidRPr="00D94DCE">
        <w:rPr>
          <w:rFonts w:cs="Arial"/>
        </w:rPr>
        <w:t xml:space="preserve"> 7</w:t>
      </w:r>
      <w:r w:rsidR="002D1836" w:rsidRPr="00D94DCE">
        <w:rPr>
          <w:rFonts w:cs="Arial"/>
        </w:rPr>
        <w:t xml:space="preserve"> to this Contract.</w:t>
      </w:r>
    </w:p>
    <w:p w14:paraId="62CF4CBF" w14:textId="77777777" w:rsidR="00BF71E0" w:rsidRPr="00BF71E0" w:rsidRDefault="00BF71E0" w:rsidP="00FA3E43">
      <w:pPr>
        <w:pStyle w:val="Heading2"/>
        <w:numPr>
          <w:ilvl w:val="0"/>
          <w:numId w:val="30"/>
        </w:numPr>
        <w:rPr>
          <w:rFonts w:cs="Arial"/>
          <w:lang w:val="en-GB"/>
        </w:rPr>
      </w:pPr>
      <w:bookmarkStart w:id="14" w:name="_Ref485221183"/>
      <w:bookmarkStart w:id="15" w:name="_Ref495070539"/>
      <w:bookmarkStart w:id="16" w:name="_Toc495506395"/>
      <w:bookmarkStart w:id="17" w:name="_Ref475480690"/>
      <w:bookmarkStart w:id="18" w:name="_Toc493164368"/>
      <w:bookmarkStart w:id="19" w:name="_Ref494289483"/>
      <w:r w:rsidRPr="00BF71E0">
        <w:rPr>
          <w:rFonts w:cs="Arial"/>
          <w:lang w:val="en-GB"/>
        </w:rPr>
        <w:t>Evidence and inspections</w:t>
      </w:r>
      <w:bookmarkEnd w:id="14"/>
      <w:bookmarkEnd w:id="15"/>
      <w:bookmarkEnd w:id="16"/>
    </w:p>
    <w:p w14:paraId="45C036CB" w14:textId="77777777" w:rsidR="00195873" w:rsidRPr="00931B34" w:rsidRDefault="00D94DCE" w:rsidP="00FA3E43">
      <w:pPr>
        <w:pStyle w:val="Heading3"/>
        <w:numPr>
          <w:ilvl w:val="1"/>
          <w:numId w:val="30"/>
        </w:numPr>
        <w:ind w:left="810" w:hanging="450"/>
        <w:jc w:val="left"/>
        <w:rPr>
          <w:lang w:val="en-GB"/>
        </w:rPr>
      </w:pPr>
      <w:bookmarkStart w:id="20" w:name="_Toc493164369"/>
      <w:bookmarkEnd w:id="17"/>
      <w:bookmarkEnd w:id="18"/>
      <w:bookmarkEnd w:id="19"/>
      <w:r w:rsidRPr="00931B34">
        <w:rPr>
          <w:b/>
          <w:lang w:val="en-GB"/>
        </w:rPr>
        <w:t>[PROCESSOR]</w:t>
      </w:r>
      <w:r w:rsidRPr="00931B34">
        <w:rPr>
          <w:lang w:val="en-GB"/>
        </w:rPr>
        <w:t xml:space="preserve"> shall provide </w:t>
      </w:r>
      <w:r w:rsidRPr="00931B34">
        <w:rPr>
          <w:b/>
          <w:lang w:val="en-GB"/>
        </w:rPr>
        <w:t>[CONTROLLER]</w:t>
      </w:r>
      <w:r w:rsidR="00BF71E0" w:rsidRPr="00931B34">
        <w:rPr>
          <w:lang w:val="en-GB"/>
        </w:rPr>
        <w:t xml:space="preserve"> with all necessary information to prove compliance with</w:t>
      </w:r>
      <w:r w:rsidR="00BF71E0" w:rsidRPr="00931B34">
        <w:rPr>
          <w:b/>
          <w:lang w:val="en-GB"/>
        </w:rPr>
        <w:t xml:space="preserve"> </w:t>
      </w:r>
      <w:r w:rsidR="00D55555">
        <w:rPr>
          <w:b/>
          <w:lang w:val="en-GB"/>
        </w:rPr>
        <w:t>[CONTROLLER</w:t>
      </w:r>
      <w:r w:rsidR="00D55555" w:rsidRPr="00931B34">
        <w:rPr>
          <w:lang w:val="en-GB"/>
        </w:rPr>
        <w:t>]</w:t>
      </w:r>
      <w:r w:rsidR="00D55555">
        <w:rPr>
          <w:lang w:val="en-GB"/>
        </w:rPr>
        <w:t>’s</w:t>
      </w:r>
      <w:r w:rsidR="00BF71E0" w:rsidRPr="00931B34">
        <w:rPr>
          <w:lang w:val="en-GB"/>
        </w:rPr>
        <w:t xml:space="preserve"> obligations under this Agreement upon request</w:t>
      </w:r>
      <w:r w:rsidRPr="00931B34">
        <w:rPr>
          <w:lang w:val="en-GB"/>
        </w:rPr>
        <w:t xml:space="preserve">. Upon request of </w:t>
      </w:r>
      <w:r w:rsidRPr="00931B34">
        <w:rPr>
          <w:b/>
          <w:lang w:val="en-GB"/>
        </w:rPr>
        <w:t>[CONTROLLER]</w:t>
      </w:r>
      <w:r w:rsidR="00BF71E0" w:rsidRPr="00931B34">
        <w:rPr>
          <w:lang w:val="en-GB"/>
        </w:rPr>
        <w:t xml:space="preserve">, </w:t>
      </w:r>
      <w:r w:rsidRPr="00931B34">
        <w:rPr>
          <w:b/>
          <w:lang w:val="en-GB"/>
        </w:rPr>
        <w:t>[PROCESSOR]</w:t>
      </w:r>
      <w:r w:rsidR="00BF71E0" w:rsidRPr="00931B34">
        <w:rPr>
          <w:lang w:val="en-GB"/>
        </w:rPr>
        <w:t xml:space="preserve"> shall </w:t>
      </w:r>
      <w:r w:rsidR="00BF71E0" w:rsidRPr="00931B34">
        <w:rPr>
          <w:b/>
          <w:lang w:val="en-GB"/>
        </w:rPr>
        <w:t>provide</w:t>
      </w:r>
      <w:r w:rsidR="00BF71E0" w:rsidRPr="00931B34">
        <w:rPr>
          <w:lang w:val="en-GB"/>
        </w:rPr>
        <w:t xml:space="preserve"> </w:t>
      </w:r>
      <w:r w:rsidR="00D55555">
        <w:rPr>
          <w:b/>
          <w:lang w:val="en-GB"/>
        </w:rPr>
        <w:t>[CONTROLLER]</w:t>
      </w:r>
      <w:r w:rsidR="00BF71E0" w:rsidRPr="00931B34">
        <w:rPr>
          <w:lang w:val="en-GB"/>
        </w:rPr>
        <w:t xml:space="preserve"> immediately with all relevant certificates and audit reports.</w:t>
      </w:r>
    </w:p>
    <w:bookmarkEnd w:id="20"/>
    <w:p w14:paraId="7A02E9CD" w14:textId="59668CA7" w:rsidR="00195873" w:rsidRPr="00195873" w:rsidRDefault="00D94DCE" w:rsidP="00FA3E43">
      <w:pPr>
        <w:pStyle w:val="Heading3"/>
        <w:numPr>
          <w:ilvl w:val="1"/>
          <w:numId w:val="30"/>
        </w:numPr>
        <w:ind w:left="810" w:hanging="450"/>
        <w:jc w:val="left"/>
        <w:rPr>
          <w:lang w:val="en-GB"/>
        </w:rPr>
      </w:pPr>
      <w:r w:rsidRPr="00195873">
        <w:rPr>
          <w:b/>
          <w:lang w:val="en-GB"/>
        </w:rPr>
        <w:t>[CONTROLLER]</w:t>
      </w:r>
      <w:r w:rsidRPr="00195873">
        <w:rPr>
          <w:lang w:val="en-GB"/>
        </w:rPr>
        <w:t xml:space="preserve"> </w:t>
      </w:r>
      <w:r w:rsidR="00BF71E0" w:rsidRPr="00195873">
        <w:rPr>
          <w:lang w:val="en-GB"/>
        </w:rPr>
        <w:t xml:space="preserve">is entitled to receive information from the </w:t>
      </w:r>
      <w:r w:rsidR="00D55555">
        <w:rPr>
          <w:lang w:val="en-GB"/>
        </w:rPr>
        <w:t>D</w:t>
      </w:r>
      <w:r w:rsidR="00BF71E0" w:rsidRPr="00195873">
        <w:rPr>
          <w:lang w:val="en-GB"/>
        </w:rPr>
        <w:t xml:space="preserve">ata </w:t>
      </w:r>
      <w:r w:rsidR="00D55555">
        <w:rPr>
          <w:lang w:val="en-GB"/>
        </w:rPr>
        <w:t>P</w:t>
      </w:r>
      <w:r w:rsidR="00BF71E0" w:rsidRPr="00195873">
        <w:rPr>
          <w:lang w:val="en-GB"/>
        </w:rPr>
        <w:t xml:space="preserve">rotection </w:t>
      </w:r>
      <w:r w:rsidR="00D55555">
        <w:rPr>
          <w:lang w:val="en-GB"/>
        </w:rPr>
        <w:t>O</w:t>
      </w:r>
      <w:r w:rsidR="00BF71E0" w:rsidRPr="00195873">
        <w:rPr>
          <w:lang w:val="en-GB"/>
        </w:rPr>
        <w:t xml:space="preserve">fficer of </w:t>
      </w:r>
      <w:r w:rsidRPr="00195873">
        <w:rPr>
          <w:b/>
          <w:lang w:val="en-GB"/>
        </w:rPr>
        <w:t>[PROCESSOR]</w:t>
      </w:r>
      <w:r w:rsidRPr="00195873">
        <w:rPr>
          <w:lang w:val="en-GB"/>
        </w:rPr>
        <w:t xml:space="preserve"> </w:t>
      </w:r>
      <w:r w:rsidR="00BF71E0" w:rsidRPr="00195873">
        <w:rPr>
          <w:lang w:val="en-GB"/>
        </w:rPr>
        <w:t>relating to all aspects regarding the processing of Controller Data, including the technical and organisational measures taken in accordance with Clause </w:t>
      </w:r>
      <w:r w:rsidR="00BF71E0" w:rsidRPr="00195873">
        <w:rPr>
          <w:lang w:val="en-GB"/>
        </w:rPr>
        <w:fldChar w:fldCharType="begin"/>
      </w:r>
      <w:r w:rsidR="00BF71E0" w:rsidRPr="00931B34">
        <w:rPr>
          <w:lang w:val="en-GB"/>
        </w:rPr>
        <w:instrText xml:space="preserve"> REF _Ref485222292 \r \h  \* MERGEFORMAT </w:instrText>
      </w:r>
      <w:r w:rsidR="00BF71E0" w:rsidRPr="00195873">
        <w:rPr>
          <w:lang w:val="en-GB"/>
        </w:rPr>
      </w:r>
      <w:r w:rsidR="00BF71E0" w:rsidRPr="00195873">
        <w:rPr>
          <w:lang w:val="en-GB"/>
        </w:rPr>
        <w:fldChar w:fldCharType="separate"/>
      </w:r>
      <w:r w:rsidR="001A4142">
        <w:rPr>
          <w:lang w:val="en-GB"/>
        </w:rPr>
        <w:t>8</w:t>
      </w:r>
      <w:r w:rsidR="00BF71E0" w:rsidRPr="00195873">
        <w:rPr>
          <w:lang w:val="en-GB"/>
        </w:rPr>
        <w:fldChar w:fldCharType="end"/>
      </w:r>
      <w:r w:rsidR="00BF71E0" w:rsidRPr="00195873">
        <w:rPr>
          <w:lang w:val="en-GB"/>
        </w:rPr>
        <w:t xml:space="preserve">. </w:t>
      </w:r>
    </w:p>
    <w:p w14:paraId="5CD0586E" w14:textId="77777777" w:rsidR="00195873" w:rsidRPr="00195873" w:rsidRDefault="00D94DCE" w:rsidP="00FA3E43">
      <w:pPr>
        <w:pStyle w:val="Heading3"/>
        <w:numPr>
          <w:ilvl w:val="1"/>
          <w:numId w:val="30"/>
        </w:numPr>
        <w:ind w:left="810" w:hanging="450"/>
        <w:jc w:val="left"/>
        <w:rPr>
          <w:lang w:val="en-GB"/>
        </w:rPr>
      </w:pPr>
      <w:r w:rsidRPr="00195873">
        <w:rPr>
          <w:b/>
          <w:lang w:val="en-GB"/>
        </w:rPr>
        <w:t>[CONTROLLER]</w:t>
      </w:r>
      <w:r w:rsidRPr="00195873">
        <w:rPr>
          <w:lang w:val="en-GB"/>
        </w:rPr>
        <w:t xml:space="preserve"> or appointed agent </w:t>
      </w:r>
      <w:r w:rsidR="00BF71E0" w:rsidRPr="00195873">
        <w:rPr>
          <w:lang w:val="en-GB"/>
        </w:rPr>
        <w:t xml:space="preserve">is entitled, with reasonable </w:t>
      </w:r>
      <w:r w:rsidR="008A7EEE" w:rsidRPr="00195873">
        <w:rPr>
          <w:lang w:val="en-GB"/>
        </w:rPr>
        <w:t>notice</w:t>
      </w:r>
      <w:r w:rsidR="00BF71E0" w:rsidRPr="00195873">
        <w:rPr>
          <w:lang w:val="en-GB"/>
        </w:rPr>
        <w:t xml:space="preserve">, to enter the business premises of </w:t>
      </w:r>
      <w:r w:rsidRPr="00195873">
        <w:rPr>
          <w:b/>
          <w:lang w:val="en-GB"/>
        </w:rPr>
        <w:t>[PROCESSOR]</w:t>
      </w:r>
      <w:r w:rsidRPr="00195873">
        <w:rPr>
          <w:lang w:val="en-GB"/>
        </w:rPr>
        <w:t xml:space="preserve"> </w:t>
      </w:r>
      <w:r w:rsidR="00BF71E0" w:rsidRPr="00195873">
        <w:rPr>
          <w:lang w:val="en-GB"/>
        </w:rPr>
        <w:t>during normal business hours (Mondays to Fridays from 09:00 until 18:00) and inspect the technical and organisational me</w:t>
      </w:r>
      <w:r w:rsidR="00BF71E0" w:rsidRPr="00D55555">
        <w:rPr>
          <w:lang w:val="en-GB"/>
        </w:rPr>
        <w:t xml:space="preserve">asures as well as the processes of </w:t>
      </w:r>
      <w:r w:rsidRPr="00D55555">
        <w:rPr>
          <w:b/>
          <w:lang w:val="en-GB"/>
        </w:rPr>
        <w:t>[PROCESSOR]</w:t>
      </w:r>
      <w:r w:rsidR="00BF71E0" w:rsidRPr="00D55555">
        <w:rPr>
          <w:lang w:val="en-GB"/>
        </w:rPr>
        <w:t xml:space="preserve">, </w:t>
      </w:r>
      <w:r w:rsidR="00C73BA0" w:rsidRPr="00D55555">
        <w:rPr>
          <w:lang w:val="en-GB"/>
        </w:rPr>
        <w:t>to</w:t>
      </w:r>
      <w:r w:rsidR="00BF71E0" w:rsidRPr="00D55555">
        <w:rPr>
          <w:lang w:val="en-GB"/>
        </w:rPr>
        <w:t xml:space="preserve"> satisfy themselves of the compliance with the provisions of this Agreement as well as the relevant statutory data protection provisions by </w:t>
      </w:r>
      <w:r w:rsidRPr="00D55555">
        <w:rPr>
          <w:b/>
          <w:lang w:val="en-GB"/>
        </w:rPr>
        <w:t>[PROCESSOR]</w:t>
      </w:r>
      <w:r w:rsidR="00BF71E0" w:rsidRPr="00D55555">
        <w:rPr>
          <w:lang w:val="en-GB"/>
        </w:rPr>
        <w:t>.</w:t>
      </w:r>
    </w:p>
    <w:p w14:paraId="3FDD50A6" w14:textId="77777777" w:rsidR="00195873" w:rsidRPr="00195873" w:rsidRDefault="00D94DCE" w:rsidP="00FA3E43">
      <w:pPr>
        <w:pStyle w:val="Heading3"/>
        <w:numPr>
          <w:ilvl w:val="1"/>
          <w:numId w:val="30"/>
        </w:numPr>
        <w:ind w:left="810" w:hanging="450"/>
        <w:jc w:val="left"/>
        <w:rPr>
          <w:lang w:val="en-GB"/>
        </w:rPr>
      </w:pPr>
      <w:r w:rsidRPr="00195873">
        <w:rPr>
          <w:b/>
          <w:lang w:val="en-GB"/>
        </w:rPr>
        <w:t>[PROCESSOR]</w:t>
      </w:r>
      <w:r w:rsidR="00BF71E0" w:rsidRPr="00195873">
        <w:rPr>
          <w:lang w:val="en-GB"/>
        </w:rPr>
        <w:t xml:space="preserve"> guarantees </w:t>
      </w:r>
      <w:r w:rsidRPr="00195873">
        <w:rPr>
          <w:b/>
          <w:lang w:val="en-GB"/>
        </w:rPr>
        <w:t>[CONTROLLER],</w:t>
      </w:r>
      <w:r w:rsidR="00BF71E0" w:rsidRPr="00195873">
        <w:rPr>
          <w:lang w:val="en-GB"/>
        </w:rPr>
        <w:t xml:space="preserve"> or </w:t>
      </w:r>
      <w:r w:rsidRPr="00195873">
        <w:rPr>
          <w:lang w:val="en-GB"/>
        </w:rPr>
        <w:t>appointed agent</w:t>
      </w:r>
      <w:r w:rsidR="00BF71E0" w:rsidRPr="00195873">
        <w:rPr>
          <w:lang w:val="en-GB"/>
        </w:rPr>
        <w:t xml:space="preserve">, the access rights, information rights, and inspection rights necessary for this purpose. </w:t>
      </w:r>
      <w:r w:rsidRPr="00D55555">
        <w:rPr>
          <w:b/>
          <w:lang w:val="en-GB"/>
        </w:rPr>
        <w:t>[PROCESSOR]</w:t>
      </w:r>
      <w:r w:rsidRPr="00D55555">
        <w:rPr>
          <w:lang w:val="en-GB"/>
        </w:rPr>
        <w:t xml:space="preserve"> </w:t>
      </w:r>
      <w:r w:rsidR="00BF71E0" w:rsidRPr="00D55555">
        <w:rPr>
          <w:lang w:val="en-GB"/>
        </w:rPr>
        <w:t xml:space="preserve">will guarantee access </w:t>
      </w:r>
      <w:r w:rsidR="008A7EEE" w:rsidRPr="00D55555">
        <w:rPr>
          <w:lang w:val="en-GB"/>
        </w:rPr>
        <w:t>to</w:t>
      </w:r>
      <w:r w:rsidR="00BF71E0" w:rsidRPr="00D55555">
        <w:rPr>
          <w:lang w:val="en-GB"/>
        </w:rPr>
        <w:t xml:space="preserve"> the data processing facilities, files, and other documents </w:t>
      </w:r>
      <w:r w:rsidR="008A7EEE" w:rsidRPr="00D55555">
        <w:rPr>
          <w:lang w:val="en-GB"/>
        </w:rPr>
        <w:t>to</w:t>
      </w:r>
      <w:r w:rsidR="00BF71E0" w:rsidRPr="00D55555">
        <w:rPr>
          <w:lang w:val="en-GB"/>
        </w:rPr>
        <w:t xml:space="preserve"> allow for mo</w:t>
      </w:r>
      <w:r w:rsidR="00BF71E0" w:rsidRPr="00887EEB">
        <w:rPr>
          <w:lang w:val="en-GB"/>
        </w:rPr>
        <w:t xml:space="preserve">nitoring and auditing of the relevant data processing facilities, files and other documentation relating to the processing of the Controller Data. </w:t>
      </w:r>
      <w:r w:rsidRPr="00A21865">
        <w:rPr>
          <w:b/>
          <w:lang w:val="en-GB"/>
        </w:rPr>
        <w:t>[PROCESSOR]</w:t>
      </w:r>
      <w:r w:rsidRPr="00A21865">
        <w:rPr>
          <w:lang w:val="en-GB"/>
        </w:rPr>
        <w:t xml:space="preserve"> </w:t>
      </w:r>
      <w:r w:rsidR="00BF71E0" w:rsidRPr="008A7EEE">
        <w:rPr>
          <w:lang w:val="en-GB"/>
        </w:rPr>
        <w:t xml:space="preserve">will provide </w:t>
      </w:r>
      <w:r w:rsidRPr="008A7EEE">
        <w:rPr>
          <w:b/>
          <w:lang w:val="en-GB"/>
        </w:rPr>
        <w:t>[CONTROLLER]</w:t>
      </w:r>
      <w:r w:rsidR="00BF71E0" w:rsidRPr="008A7EEE">
        <w:rPr>
          <w:lang w:val="en-GB"/>
        </w:rPr>
        <w:t xml:space="preserve">, or an </w:t>
      </w:r>
      <w:r w:rsidR="00D55555">
        <w:rPr>
          <w:lang w:val="en-GB"/>
        </w:rPr>
        <w:t>agent</w:t>
      </w:r>
      <w:r w:rsidR="00BF71E0" w:rsidRPr="00D55555">
        <w:rPr>
          <w:lang w:val="en-GB"/>
        </w:rPr>
        <w:t xml:space="preserve"> appointed by the same, with all information necessary for the inspection.</w:t>
      </w:r>
    </w:p>
    <w:p w14:paraId="286BBE3B" w14:textId="77777777" w:rsidR="00195873" w:rsidRPr="00195873" w:rsidRDefault="00D94DCE" w:rsidP="00FA3E43">
      <w:pPr>
        <w:pStyle w:val="Heading3"/>
        <w:numPr>
          <w:ilvl w:val="1"/>
          <w:numId w:val="30"/>
        </w:numPr>
        <w:ind w:left="810" w:hanging="450"/>
        <w:jc w:val="left"/>
        <w:rPr>
          <w:lang w:val="en-GB"/>
        </w:rPr>
      </w:pPr>
      <w:r w:rsidRPr="00195873">
        <w:rPr>
          <w:b/>
          <w:lang w:val="en-GB"/>
        </w:rPr>
        <w:t>[CONTROLLER]</w:t>
      </w:r>
      <w:r w:rsidRPr="00195873">
        <w:rPr>
          <w:lang w:val="en-GB"/>
        </w:rPr>
        <w:t xml:space="preserve"> </w:t>
      </w:r>
      <w:r w:rsidR="00BF71E0" w:rsidRPr="00195873">
        <w:rPr>
          <w:lang w:val="en-GB"/>
        </w:rPr>
        <w:t xml:space="preserve">and </w:t>
      </w:r>
      <w:r w:rsidRPr="00195873">
        <w:rPr>
          <w:b/>
          <w:lang w:val="en-GB"/>
        </w:rPr>
        <w:t>[PROCESSOR]</w:t>
      </w:r>
      <w:r w:rsidR="00BF71E0" w:rsidRPr="00195873">
        <w:rPr>
          <w:lang w:val="en-GB"/>
        </w:rPr>
        <w:t xml:space="preserve"> are subject to public audits by the competent data protection authorities. Upon request of </w:t>
      </w:r>
      <w:r w:rsidRPr="00D55555">
        <w:rPr>
          <w:b/>
          <w:lang w:val="en-GB"/>
        </w:rPr>
        <w:t>[CONTROLLER]</w:t>
      </w:r>
      <w:r w:rsidR="00BF71E0" w:rsidRPr="00D55555">
        <w:rPr>
          <w:lang w:val="en-GB"/>
        </w:rPr>
        <w:t xml:space="preserve">, </w:t>
      </w:r>
      <w:r w:rsidRPr="00D55555">
        <w:rPr>
          <w:b/>
          <w:lang w:val="en-GB"/>
        </w:rPr>
        <w:t>[PROCESSOR]</w:t>
      </w:r>
      <w:r w:rsidR="00BF71E0" w:rsidRPr="00D55555">
        <w:rPr>
          <w:lang w:val="en-GB"/>
        </w:rPr>
        <w:t xml:space="preserve"> will provide the requested information to the supervisory authorities and will also grant the latter the opportunity to audit; this includes inspections of </w:t>
      </w:r>
      <w:r w:rsidRPr="00D55555">
        <w:rPr>
          <w:b/>
          <w:lang w:val="en-GB"/>
        </w:rPr>
        <w:t>[PROCESSOR]</w:t>
      </w:r>
      <w:r w:rsidR="00BF71E0" w:rsidRPr="00D55555">
        <w:rPr>
          <w:lang w:val="en-GB"/>
        </w:rPr>
        <w:t xml:space="preserve"> by the supervisory authorities and persons appointed by them. </w:t>
      </w:r>
      <w:r w:rsidRPr="00D55555">
        <w:rPr>
          <w:b/>
          <w:lang w:val="en-GB"/>
        </w:rPr>
        <w:t>[PROCESSOR]</w:t>
      </w:r>
      <w:r w:rsidRPr="00D55555">
        <w:rPr>
          <w:lang w:val="en-GB"/>
        </w:rPr>
        <w:t xml:space="preserve"> </w:t>
      </w:r>
      <w:r w:rsidR="00BF71E0" w:rsidRPr="00D55555">
        <w:rPr>
          <w:lang w:val="en-GB"/>
        </w:rPr>
        <w:t>guarantees to the competent authorities in this context the necessary acce</w:t>
      </w:r>
      <w:r w:rsidR="00BF71E0" w:rsidRPr="00887EEB">
        <w:rPr>
          <w:lang w:val="en-GB"/>
        </w:rPr>
        <w:t>ss rights, information rights, and inspection rights.</w:t>
      </w:r>
    </w:p>
    <w:p w14:paraId="486DB3AD" w14:textId="77777777" w:rsidR="00D94DCE" w:rsidRPr="00195873" w:rsidRDefault="00D94DCE" w:rsidP="00FA3E43">
      <w:pPr>
        <w:pStyle w:val="Heading3"/>
        <w:numPr>
          <w:ilvl w:val="1"/>
          <w:numId w:val="30"/>
        </w:numPr>
        <w:ind w:left="810" w:hanging="450"/>
        <w:jc w:val="left"/>
        <w:rPr>
          <w:lang w:val="en-GB"/>
        </w:rPr>
      </w:pPr>
      <w:r w:rsidRPr="00195873">
        <w:rPr>
          <w:b/>
          <w:lang w:val="en-GB"/>
        </w:rPr>
        <w:t xml:space="preserve">[PROCESSOR] </w:t>
      </w:r>
      <w:r w:rsidRPr="00195873">
        <w:rPr>
          <w:lang w:val="en-GB"/>
        </w:rPr>
        <w:t xml:space="preserve">shall hold relevant industry accreditations to evidence capabilities in their field. These are to be maintained throughout the duration of this contract and are listed in </w:t>
      </w:r>
      <w:r w:rsidR="00BC1559">
        <w:rPr>
          <w:lang w:val="en-GB"/>
        </w:rPr>
        <w:t>Schedule</w:t>
      </w:r>
      <w:r w:rsidRPr="00195873">
        <w:rPr>
          <w:lang w:val="en-GB"/>
        </w:rPr>
        <w:t xml:space="preserve"> 8</w:t>
      </w:r>
      <w:r w:rsidRPr="00195873">
        <w:rPr>
          <w:b/>
          <w:lang w:val="en-GB"/>
        </w:rPr>
        <w:t>.</w:t>
      </w:r>
    </w:p>
    <w:p w14:paraId="3392D04F" w14:textId="77777777" w:rsidR="002D1836" w:rsidRPr="00A10097" w:rsidRDefault="002D1836" w:rsidP="00FA3E43">
      <w:pPr>
        <w:numPr>
          <w:ilvl w:val="0"/>
          <w:numId w:val="31"/>
        </w:numPr>
        <w:rPr>
          <w:rFonts w:cs="Arial"/>
          <w:b/>
        </w:rPr>
      </w:pPr>
      <w:r w:rsidRPr="00A10097">
        <w:rPr>
          <w:rFonts w:cs="Arial"/>
          <w:b/>
        </w:rPr>
        <w:lastRenderedPageBreak/>
        <w:t>Indemnity</w:t>
      </w:r>
    </w:p>
    <w:p w14:paraId="224E4616" w14:textId="77777777" w:rsidR="002D1836" w:rsidRDefault="00B954D5" w:rsidP="00FA3E43">
      <w:pPr>
        <w:numPr>
          <w:ilvl w:val="1"/>
          <w:numId w:val="31"/>
        </w:numPr>
        <w:ind w:left="810" w:hanging="450"/>
        <w:rPr>
          <w:rFonts w:cs="Arial"/>
        </w:rPr>
      </w:pPr>
      <w:r>
        <w:rPr>
          <w:rFonts w:cs="Arial"/>
          <w:b/>
        </w:rPr>
        <w:t>[</w:t>
      </w:r>
      <w:r w:rsidR="004A5EC3">
        <w:rPr>
          <w:rFonts w:cs="Arial"/>
          <w:b/>
        </w:rPr>
        <w:t xml:space="preserve">PROCESSOR] </w:t>
      </w:r>
      <w:r w:rsidR="004A5EC3" w:rsidRPr="00A10097">
        <w:rPr>
          <w:rFonts w:cs="Arial"/>
        </w:rPr>
        <w:t>hereby</w:t>
      </w:r>
      <w:r w:rsidR="002D1836" w:rsidRPr="00A10097">
        <w:rPr>
          <w:rFonts w:cs="Arial"/>
        </w:rPr>
        <w:t xml:space="preserve"> agrees to indemnify </w:t>
      </w:r>
      <w:r w:rsidR="001535DC" w:rsidRPr="00A10097">
        <w:rPr>
          <w:rFonts w:cs="Arial"/>
          <w:b/>
        </w:rPr>
        <w:t>[</w:t>
      </w:r>
      <w:r w:rsidR="004A5EC3" w:rsidRPr="00A10097">
        <w:rPr>
          <w:rFonts w:cs="Arial"/>
          <w:b/>
        </w:rPr>
        <w:t>CONTROLLER]</w:t>
      </w:r>
      <w:r w:rsidR="004A5EC3" w:rsidRPr="00A10097">
        <w:rPr>
          <w:rFonts w:cs="Arial"/>
        </w:rPr>
        <w:t xml:space="preserve"> </w:t>
      </w:r>
      <w:r w:rsidR="00D94DCE">
        <w:rPr>
          <w:rFonts w:cs="Arial"/>
        </w:rPr>
        <w:t xml:space="preserve">up to a maximum of £5million per incident </w:t>
      </w:r>
      <w:r w:rsidR="004A5EC3" w:rsidRPr="00A10097">
        <w:rPr>
          <w:rFonts w:cs="Arial"/>
        </w:rPr>
        <w:t>against</w:t>
      </w:r>
      <w:r w:rsidR="002D1836" w:rsidRPr="00A10097">
        <w:rPr>
          <w:rFonts w:cs="Arial"/>
        </w:rPr>
        <w:t xml:space="preserve"> all losses, costs, expenses, damages,</w:t>
      </w:r>
      <w:r w:rsidR="004B3924" w:rsidRPr="00A10097">
        <w:rPr>
          <w:rFonts w:cs="Arial"/>
        </w:rPr>
        <w:t xml:space="preserve"> </w:t>
      </w:r>
      <w:r w:rsidR="002D1836" w:rsidRPr="00A10097">
        <w:rPr>
          <w:rFonts w:cs="Arial"/>
        </w:rPr>
        <w:t xml:space="preserve">liabilities, demands, claims, fines, penalties, </w:t>
      </w:r>
      <w:proofErr w:type="gramStart"/>
      <w:r w:rsidR="002D1836" w:rsidRPr="00A10097">
        <w:rPr>
          <w:rFonts w:cs="Arial"/>
        </w:rPr>
        <w:t>actions</w:t>
      </w:r>
      <w:proofErr w:type="gramEnd"/>
      <w:r w:rsidR="002D1836" w:rsidRPr="00A10097">
        <w:rPr>
          <w:rFonts w:cs="Arial"/>
        </w:rPr>
        <w:t xml:space="preserve"> or proceedings which </w:t>
      </w:r>
      <w:r w:rsidR="001535DC" w:rsidRPr="00A10097">
        <w:rPr>
          <w:rFonts w:cs="Arial"/>
          <w:b/>
        </w:rPr>
        <w:t>[CONTROLLER]</w:t>
      </w:r>
      <w:r w:rsidR="001535DC" w:rsidRPr="00A10097">
        <w:rPr>
          <w:rFonts w:cs="Arial"/>
        </w:rPr>
        <w:t xml:space="preserve"> </w:t>
      </w:r>
      <w:r w:rsidR="002D1836" w:rsidRPr="00A10097">
        <w:rPr>
          <w:rFonts w:cs="Arial"/>
        </w:rPr>
        <w:t>may incur</w:t>
      </w:r>
      <w:r w:rsidR="004B3924" w:rsidRPr="00A10097">
        <w:rPr>
          <w:rFonts w:cs="Arial"/>
        </w:rPr>
        <w:t xml:space="preserve"> </w:t>
      </w:r>
      <w:r w:rsidR="002D1836" w:rsidRPr="00A10097">
        <w:rPr>
          <w:rFonts w:cs="Arial"/>
        </w:rPr>
        <w:t xml:space="preserve">arising out of any failure by </w:t>
      </w:r>
      <w:r>
        <w:rPr>
          <w:rFonts w:cs="Arial"/>
          <w:b/>
        </w:rPr>
        <w:t>[PROCESSOR]</w:t>
      </w:r>
      <w:r w:rsidR="002D1836" w:rsidRPr="00A10097">
        <w:rPr>
          <w:rFonts w:cs="Arial"/>
        </w:rPr>
        <w:t xml:space="preserve"> or its employees to comply with any of its obligations</w:t>
      </w:r>
      <w:r w:rsidR="004B3924" w:rsidRPr="00A10097">
        <w:rPr>
          <w:rFonts w:cs="Arial"/>
        </w:rPr>
        <w:t xml:space="preserve"> </w:t>
      </w:r>
      <w:r w:rsidR="002D1836" w:rsidRPr="00A10097">
        <w:rPr>
          <w:rFonts w:cs="Arial"/>
        </w:rPr>
        <w:t>under this Contract.</w:t>
      </w:r>
    </w:p>
    <w:p w14:paraId="2FE3763C" w14:textId="77777777" w:rsidR="00AE0A71" w:rsidRPr="00A10097" w:rsidRDefault="00AE0A71" w:rsidP="00FA3E43">
      <w:pPr>
        <w:numPr>
          <w:ilvl w:val="1"/>
          <w:numId w:val="31"/>
        </w:numPr>
        <w:ind w:left="810" w:hanging="450"/>
        <w:rPr>
          <w:rFonts w:cs="Arial"/>
        </w:rPr>
      </w:pPr>
    </w:p>
    <w:p w14:paraId="443BB722" w14:textId="77777777" w:rsidR="002D1836" w:rsidRPr="00A10097" w:rsidRDefault="002D1836" w:rsidP="00FA3E43">
      <w:pPr>
        <w:numPr>
          <w:ilvl w:val="0"/>
          <w:numId w:val="4"/>
        </w:numPr>
        <w:rPr>
          <w:rFonts w:cs="Arial"/>
          <w:b/>
        </w:rPr>
      </w:pPr>
      <w:r w:rsidRPr="00A10097">
        <w:rPr>
          <w:rFonts w:cs="Arial"/>
          <w:b/>
        </w:rPr>
        <w:t>Ownership</w:t>
      </w:r>
    </w:p>
    <w:p w14:paraId="41ED7D4D" w14:textId="77777777" w:rsidR="002D1836" w:rsidRPr="00A10097" w:rsidRDefault="002D1836" w:rsidP="00FA3E43">
      <w:pPr>
        <w:numPr>
          <w:ilvl w:val="1"/>
          <w:numId w:val="4"/>
        </w:numPr>
        <w:ind w:left="810" w:hanging="450"/>
        <w:rPr>
          <w:rFonts w:cs="Arial"/>
        </w:rPr>
      </w:pPr>
      <w:r w:rsidRPr="00A10097">
        <w:rPr>
          <w:rFonts w:cs="Arial"/>
        </w:rPr>
        <w:t xml:space="preserve">All right, title and interest in the Confidential Information shall vest solely </w:t>
      </w:r>
      <w:r w:rsidR="00D55555">
        <w:rPr>
          <w:rFonts w:cs="Arial"/>
        </w:rPr>
        <w:t>with</w:t>
      </w:r>
      <w:r w:rsidRPr="00A10097">
        <w:rPr>
          <w:rFonts w:cs="Arial"/>
        </w:rPr>
        <w:t xml:space="preserve"> </w:t>
      </w:r>
      <w:r w:rsidR="001535DC" w:rsidRPr="00A10097">
        <w:rPr>
          <w:rFonts w:cs="Arial"/>
          <w:b/>
        </w:rPr>
        <w:t>[</w:t>
      </w:r>
      <w:r w:rsidR="004A5EC3" w:rsidRPr="00A10097">
        <w:rPr>
          <w:rFonts w:cs="Arial"/>
          <w:b/>
        </w:rPr>
        <w:t>CONTROLLER]</w:t>
      </w:r>
      <w:r w:rsidR="004A5EC3" w:rsidRPr="00A10097">
        <w:rPr>
          <w:rFonts w:cs="Arial"/>
        </w:rPr>
        <w:t xml:space="preserve"> or</w:t>
      </w:r>
      <w:r w:rsidRPr="00A10097">
        <w:rPr>
          <w:rFonts w:cs="Arial"/>
        </w:rPr>
        <w:t xml:space="preserve"> its</w:t>
      </w:r>
      <w:r w:rsidR="004B3924" w:rsidRPr="00A10097">
        <w:rPr>
          <w:rFonts w:cs="Arial"/>
        </w:rPr>
        <w:t xml:space="preserve"> </w:t>
      </w:r>
      <w:r w:rsidRPr="00A10097">
        <w:rPr>
          <w:rFonts w:cs="Arial"/>
        </w:rPr>
        <w:t>licensees.</w:t>
      </w:r>
    </w:p>
    <w:p w14:paraId="4EECC6AB" w14:textId="77777777" w:rsidR="002D1836" w:rsidRPr="00A10097" w:rsidRDefault="002D1836" w:rsidP="00FA3E43">
      <w:pPr>
        <w:numPr>
          <w:ilvl w:val="0"/>
          <w:numId w:val="4"/>
        </w:numPr>
        <w:rPr>
          <w:rFonts w:cs="Arial"/>
        </w:rPr>
      </w:pPr>
      <w:r w:rsidRPr="00A10097">
        <w:rPr>
          <w:rFonts w:cs="Arial"/>
          <w:b/>
        </w:rPr>
        <w:t>Confidentiality</w:t>
      </w:r>
    </w:p>
    <w:p w14:paraId="6C8E63D6" w14:textId="77777777" w:rsidR="003902AA" w:rsidRPr="003902AA" w:rsidRDefault="00B954D5" w:rsidP="00FA3E43">
      <w:pPr>
        <w:numPr>
          <w:ilvl w:val="1"/>
          <w:numId w:val="4"/>
        </w:numPr>
        <w:tabs>
          <w:tab w:val="num" w:pos="851"/>
        </w:tabs>
        <w:ind w:left="851" w:hanging="491"/>
      </w:pPr>
      <w:r w:rsidRPr="003902AA">
        <w:rPr>
          <w:rFonts w:cs="Arial"/>
          <w:b/>
        </w:rPr>
        <w:t>[PROCESSOR]</w:t>
      </w:r>
      <w:r w:rsidR="002D1836" w:rsidRPr="00A10097">
        <w:rPr>
          <w:rFonts w:cs="Arial"/>
        </w:rPr>
        <w:t xml:space="preserve"> shall procure that all Confidential Information disclosed to it by </w:t>
      </w:r>
      <w:r w:rsidR="001535DC" w:rsidRPr="003902AA">
        <w:rPr>
          <w:rFonts w:cs="Arial"/>
          <w:b/>
        </w:rPr>
        <w:t>[CONTROLLER]</w:t>
      </w:r>
      <w:r w:rsidR="002D1836" w:rsidRPr="00A10097">
        <w:rPr>
          <w:rFonts w:cs="Arial"/>
        </w:rPr>
        <w:t xml:space="preserve"> under this</w:t>
      </w:r>
      <w:r w:rsidR="004B3924" w:rsidRPr="00A10097">
        <w:rPr>
          <w:rFonts w:cs="Arial"/>
        </w:rPr>
        <w:t xml:space="preserve"> </w:t>
      </w:r>
      <w:r w:rsidR="002D1836" w:rsidRPr="00A10097">
        <w:rPr>
          <w:rFonts w:cs="Arial"/>
        </w:rPr>
        <w:t xml:space="preserve">Contract or which at any time during the term of the Contract come into </w:t>
      </w:r>
      <w:r w:rsidR="003902AA" w:rsidRPr="003902AA">
        <w:rPr>
          <w:rFonts w:cs="Arial"/>
          <w:b/>
        </w:rPr>
        <w:t>[PROCESSOR</w:t>
      </w:r>
      <w:r w:rsidR="002D1836" w:rsidRPr="003902AA">
        <w:rPr>
          <w:rFonts w:cs="Arial"/>
          <w:b/>
        </w:rPr>
        <w:t>]</w:t>
      </w:r>
      <w:r w:rsidR="00D55555">
        <w:rPr>
          <w:rFonts w:cs="Arial"/>
        </w:rPr>
        <w:t>’s</w:t>
      </w:r>
      <w:r w:rsidR="002D1836" w:rsidRPr="00A10097">
        <w:rPr>
          <w:rFonts w:cs="Arial"/>
        </w:rPr>
        <w:t xml:space="preserve"> knowledge,</w:t>
      </w:r>
      <w:r w:rsidR="004B3924" w:rsidRPr="00A10097">
        <w:rPr>
          <w:rFonts w:cs="Arial"/>
        </w:rPr>
        <w:t xml:space="preserve"> </w:t>
      </w:r>
      <w:r w:rsidR="002D1836" w:rsidRPr="00A10097">
        <w:rPr>
          <w:rFonts w:cs="Arial"/>
        </w:rPr>
        <w:t>possession or control, shall be kept secret and confidential and shall not be used for any</w:t>
      </w:r>
      <w:r w:rsidR="004B3924" w:rsidRPr="00A10097">
        <w:rPr>
          <w:rFonts w:cs="Arial"/>
        </w:rPr>
        <w:t xml:space="preserve"> </w:t>
      </w:r>
      <w:r w:rsidR="002D1836" w:rsidRPr="00A10097">
        <w:rPr>
          <w:rFonts w:cs="Arial"/>
        </w:rPr>
        <w:t>purposes other than those required or permitted by this Contract and shall not be disclosed to</w:t>
      </w:r>
      <w:r w:rsidR="004B3924" w:rsidRPr="00A10097">
        <w:rPr>
          <w:rFonts w:cs="Arial"/>
        </w:rPr>
        <w:t xml:space="preserve"> </w:t>
      </w:r>
      <w:r w:rsidR="002D1836" w:rsidRPr="00A10097">
        <w:rPr>
          <w:rFonts w:cs="Arial"/>
        </w:rPr>
        <w:t>any third party except insofar as this may be required for the proper operation of this Contract</w:t>
      </w:r>
      <w:r w:rsidR="004B3924" w:rsidRPr="00A10097">
        <w:rPr>
          <w:rFonts w:cs="Arial"/>
        </w:rPr>
        <w:t xml:space="preserve"> </w:t>
      </w:r>
      <w:r w:rsidR="002D1836" w:rsidRPr="00A10097">
        <w:rPr>
          <w:rFonts w:cs="Arial"/>
        </w:rPr>
        <w:t xml:space="preserve">and then only under appropriate confidentiality provisions approved in writing by </w:t>
      </w:r>
      <w:r w:rsidR="001535DC" w:rsidRPr="003902AA">
        <w:rPr>
          <w:rFonts w:cs="Arial"/>
          <w:b/>
        </w:rPr>
        <w:t>[CONTROLLER]</w:t>
      </w:r>
      <w:r w:rsidR="001535DC" w:rsidRPr="00A10097">
        <w:rPr>
          <w:rFonts w:cs="Arial"/>
        </w:rPr>
        <w:t xml:space="preserve"> </w:t>
      </w:r>
      <w:r w:rsidR="002D1836" w:rsidRPr="00A10097">
        <w:rPr>
          <w:rFonts w:cs="Arial"/>
        </w:rPr>
        <w:t>.</w:t>
      </w:r>
      <w:bookmarkStart w:id="21" w:name="_Toc493164331"/>
    </w:p>
    <w:p w14:paraId="2D990127" w14:textId="77777777" w:rsidR="003902AA" w:rsidRPr="003902AA" w:rsidRDefault="003902AA" w:rsidP="00FA3E43">
      <w:pPr>
        <w:numPr>
          <w:ilvl w:val="1"/>
          <w:numId w:val="4"/>
        </w:numPr>
        <w:tabs>
          <w:tab w:val="num" w:pos="851"/>
        </w:tabs>
        <w:ind w:left="851" w:hanging="491"/>
      </w:pPr>
      <w:r w:rsidRPr="003902AA">
        <w:rPr>
          <w:rFonts w:cs="Arial"/>
          <w:b/>
        </w:rPr>
        <w:t>[</w:t>
      </w:r>
      <w:r w:rsidR="004A5EC3" w:rsidRPr="003902AA">
        <w:rPr>
          <w:rFonts w:cs="Arial"/>
          <w:b/>
        </w:rPr>
        <w:t xml:space="preserve">PROCESSOR] </w:t>
      </w:r>
      <w:r w:rsidR="004A5EC3" w:rsidRPr="00A10097">
        <w:rPr>
          <w:rFonts w:cs="Arial"/>
        </w:rPr>
        <w:t>will</w:t>
      </w:r>
      <w:r w:rsidRPr="003902AA">
        <w:t xml:space="preserve"> ensure, </w:t>
      </w:r>
      <w:bookmarkStart w:id="22" w:name="_Hlk498344275"/>
      <w:r w:rsidRPr="003902AA">
        <w:t>pursuant to Art</w:t>
      </w:r>
      <w:r w:rsidR="00D94DCE">
        <w:t>icle</w:t>
      </w:r>
      <w:r w:rsidRPr="003902AA">
        <w:t>. 29 GDPR</w:t>
      </w:r>
      <w:bookmarkEnd w:id="22"/>
      <w:r w:rsidRPr="003902AA">
        <w:t xml:space="preserve">, that all persons under their authority process the </w:t>
      </w:r>
      <w:r w:rsidR="004A5EC3" w:rsidRPr="003902AA">
        <w:rPr>
          <w:rFonts w:cs="Arial"/>
        </w:rPr>
        <w:t>Controller</w:t>
      </w:r>
      <w:r w:rsidR="004A5EC3" w:rsidRPr="00A10097">
        <w:rPr>
          <w:rFonts w:cs="Arial"/>
        </w:rPr>
        <w:t xml:space="preserve"> </w:t>
      </w:r>
      <w:r w:rsidR="004A5EC3" w:rsidRPr="003902AA">
        <w:t>Data</w:t>
      </w:r>
      <w:r w:rsidRPr="003902AA">
        <w:t xml:space="preserve"> exclusively in accordance with this Agreement, as well as the instructions of </w:t>
      </w:r>
      <w:r w:rsidRPr="003902AA">
        <w:rPr>
          <w:rFonts w:cs="Arial"/>
          <w:b/>
        </w:rPr>
        <w:t>[CONTROLLER]</w:t>
      </w:r>
      <w:r w:rsidRPr="003902AA">
        <w:t>.</w:t>
      </w:r>
    </w:p>
    <w:bookmarkEnd w:id="21"/>
    <w:p w14:paraId="61CE0B1C" w14:textId="77777777" w:rsidR="004B3924" w:rsidRPr="00A10097" w:rsidRDefault="002D1836" w:rsidP="00FA3E43">
      <w:pPr>
        <w:numPr>
          <w:ilvl w:val="1"/>
          <w:numId w:val="4"/>
        </w:numPr>
        <w:ind w:left="810" w:hanging="450"/>
        <w:rPr>
          <w:rFonts w:cs="Arial"/>
        </w:rPr>
      </w:pPr>
      <w:r w:rsidRPr="00A10097">
        <w:rPr>
          <w:rFonts w:cs="Arial"/>
        </w:rPr>
        <w:t>The obligations of confi</w:t>
      </w:r>
      <w:r w:rsidR="00D94DCE">
        <w:rPr>
          <w:rFonts w:cs="Arial"/>
        </w:rPr>
        <w:t xml:space="preserve">dence contained in this Clause </w:t>
      </w:r>
      <w:r w:rsidR="00D55555">
        <w:rPr>
          <w:rFonts w:cs="Arial"/>
        </w:rPr>
        <w:t>1</w:t>
      </w:r>
      <w:r w:rsidR="00D94DCE">
        <w:rPr>
          <w:rFonts w:cs="Arial"/>
        </w:rPr>
        <w:t>7</w:t>
      </w:r>
      <w:r w:rsidRPr="00A10097">
        <w:rPr>
          <w:rFonts w:cs="Arial"/>
        </w:rPr>
        <w:t xml:space="preserve"> shall not prevent </w:t>
      </w:r>
      <w:r w:rsidR="00B954D5">
        <w:rPr>
          <w:rFonts w:cs="Arial"/>
          <w:b/>
        </w:rPr>
        <w:t>[</w:t>
      </w:r>
      <w:r w:rsidR="004A5EC3">
        <w:rPr>
          <w:rFonts w:cs="Arial"/>
          <w:b/>
        </w:rPr>
        <w:t xml:space="preserve">PROCESSOR] </w:t>
      </w:r>
      <w:r w:rsidR="004A5EC3" w:rsidRPr="00A10097">
        <w:rPr>
          <w:rFonts w:cs="Arial"/>
        </w:rPr>
        <w:t>from</w:t>
      </w:r>
      <w:r w:rsidR="004B3924" w:rsidRPr="00A10097">
        <w:rPr>
          <w:rFonts w:cs="Arial"/>
        </w:rPr>
        <w:t xml:space="preserve"> </w:t>
      </w:r>
      <w:r w:rsidRPr="00A10097">
        <w:rPr>
          <w:rFonts w:cs="Arial"/>
        </w:rPr>
        <w:t>disclosing information to the extent required by law or for any regulatory purposes, provided</w:t>
      </w:r>
      <w:r w:rsidR="004B3924" w:rsidRPr="00A10097">
        <w:rPr>
          <w:rFonts w:cs="Arial"/>
        </w:rPr>
        <w:t xml:space="preserve"> </w:t>
      </w:r>
      <w:r w:rsidRPr="00A10097">
        <w:rPr>
          <w:rFonts w:cs="Arial"/>
        </w:rPr>
        <w:t xml:space="preserve">that prior written notice is given to </w:t>
      </w:r>
      <w:r w:rsidR="001535DC" w:rsidRPr="00A10097">
        <w:rPr>
          <w:rFonts w:cs="Arial"/>
          <w:b/>
        </w:rPr>
        <w:t>[</w:t>
      </w:r>
      <w:r w:rsidR="004A5EC3" w:rsidRPr="00A10097">
        <w:rPr>
          <w:rFonts w:cs="Arial"/>
          <w:b/>
        </w:rPr>
        <w:t>CONTROLLER]</w:t>
      </w:r>
      <w:r w:rsidR="004A5EC3" w:rsidRPr="00931B34">
        <w:rPr>
          <w:rFonts w:cs="Arial"/>
        </w:rPr>
        <w:t xml:space="preserve"> of</w:t>
      </w:r>
      <w:r w:rsidRPr="00A10097">
        <w:rPr>
          <w:rFonts w:cs="Arial"/>
        </w:rPr>
        <w:t xml:space="preserve"> such disclosure.</w:t>
      </w:r>
    </w:p>
    <w:p w14:paraId="388D1820" w14:textId="77777777" w:rsidR="004B3924" w:rsidRPr="00A10097" w:rsidRDefault="002D1836" w:rsidP="00FA3E43">
      <w:pPr>
        <w:numPr>
          <w:ilvl w:val="1"/>
          <w:numId w:val="4"/>
        </w:numPr>
        <w:ind w:left="810" w:hanging="450"/>
        <w:rPr>
          <w:rFonts w:cs="Arial"/>
        </w:rPr>
      </w:pPr>
      <w:r w:rsidRPr="00A10097">
        <w:rPr>
          <w:rFonts w:cs="Arial"/>
        </w:rPr>
        <w:t>The obligations of confid</w:t>
      </w:r>
      <w:r w:rsidR="00D94DCE">
        <w:rPr>
          <w:rFonts w:cs="Arial"/>
        </w:rPr>
        <w:t>ence contained in this Clause 7</w:t>
      </w:r>
      <w:r w:rsidRPr="00A10097">
        <w:rPr>
          <w:rFonts w:cs="Arial"/>
        </w:rPr>
        <w:t xml:space="preserve"> shall not apply to any information</w:t>
      </w:r>
      <w:r w:rsidR="004B3924" w:rsidRPr="00A10097">
        <w:rPr>
          <w:rFonts w:cs="Arial"/>
        </w:rPr>
        <w:t xml:space="preserve"> </w:t>
      </w:r>
      <w:r w:rsidRPr="00A10097">
        <w:rPr>
          <w:rFonts w:cs="Arial"/>
        </w:rPr>
        <w:t>which:</w:t>
      </w:r>
    </w:p>
    <w:p w14:paraId="17E34D22" w14:textId="77777777" w:rsidR="004B3924" w:rsidRPr="00A10097" w:rsidRDefault="002D1836" w:rsidP="00FA3E43">
      <w:pPr>
        <w:numPr>
          <w:ilvl w:val="2"/>
          <w:numId w:val="4"/>
        </w:numPr>
        <w:ind w:hanging="698"/>
        <w:rPr>
          <w:rFonts w:cs="Arial"/>
        </w:rPr>
      </w:pPr>
      <w:r w:rsidRPr="00A10097">
        <w:rPr>
          <w:rFonts w:cs="Arial"/>
        </w:rPr>
        <w:t xml:space="preserve">is or becomes generally available to the public through no act or default of </w:t>
      </w:r>
      <w:r w:rsidR="00B954D5">
        <w:rPr>
          <w:rFonts w:cs="Arial"/>
          <w:b/>
        </w:rPr>
        <w:t>[</w:t>
      </w:r>
      <w:r w:rsidR="004A5EC3">
        <w:rPr>
          <w:rFonts w:cs="Arial"/>
          <w:b/>
        </w:rPr>
        <w:t xml:space="preserve">PROCESSOR] </w:t>
      </w:r>
      <w:r w:rsidR="004A5EC3" w:rsidRPr="00A10097">
        <w:rPr>
          <w:rFonts w:cs="Arial"/>
        </w:rPr>
        <w:t>or</w:t>
      </w:r>
      <w:r w:rsidR="004B3924" w:rsidRPr="00A10097">
        <w:rPr>
          <w:rFonts w:cs="Arial"/>
        </w:rPr>
        <w:t xml:space="preserve"> </w:t>
      </w:r>
      <w:r w:rsidRPr="00A10097">
        <w:rPr>
          <w:rFonts w:cs="Arial"/>
        </w:rPr>
        <w:t xml:space="preserve">its directors, </w:t>
      </w:r>
      <w:proofErr w:type="gramStart"/>
      <w:r w:rsidRPr="00A10097">
        <w:rPr>
          <w:rFonts w:cs="Arial"/>
        </w:rPr>
        <w:t>employees</w:t>
      </w:r>
      <w:proofErr w:type="gramEnd"/>
      <w:r w:rsidRPr="00A10097">
        <w:rPr>
          <w:rFonts w:cs="Arial"/>
        </w:rPr>
        <w:t xml:space="preserve"> or agents; or</w:t>
      </w:r>
    </w:p>
    <w:p w14:paraId="0612CC19" w14:textId="77777777" w:rsidR="004B3924" w:rsidRPr="00A10097" w:rsidRDefault="00B954D5" w:rsidP="00FA3E43">
      <w:pPr>
        <w:numPr>
          <w:ilvl w:val="2"/>
          <w:numId w:val="4"/>
        </w:numPr>
        <w:ind w:hanging="698"/>
        <w:rPr>
          <w:rFonts w:cs="Arial"/>
        </w:rPr>
      </w:pPr>
      <w:r>
        <w:rPr>
          <w:rFonts w:cs="Arial"/>
          <w:b/>
        </w:rPr>
        <w:t>[</w:t>
      </w:r>
      <w:r w:rsidR="004A5EC3">
        <w:rPr>
          <w:rFonts w:cs="Arial"/>
          <w:b/>
        </w:rPr>
        <w:t xml:space="preserve">PROCESSOR] </w:t>
      </w:r>
      <w:r w:rsidR="004A5EC3" w:rsidRPr="00A10097">
        <w:rPr>
          <w:rFonts w:cs="Arial"/>
        </w:rPr>
        <w:t>can</w:t>
      </w:r>
      <w:r w:rsidR="002D1836" w:rsidRPr="00A10097">
        <w:rPr>
          <w:rFonts w:cs="Arial"/>
        </w:rPr>
        <w:t xml:space="preserve"> demonstrate from its written records, prior to its receipt from </w:t>
      </w:r>
      <w:r w:rsidR="001535DC" w:rsidRPr="00A10097">
        <w:rPr>
          <w:rFonts w:cs="Arial"/>
          <w:b/>
        </w:rPr>
        <w:t>[</w:t>
      </w:r>
      <w:r w:rsidR="004A5EC3" w:rsidRPr="00A10097">
        <w:rPr>
          <w:rFonts w:cs="Arial"/>
          <w:b/>
        </w:rPr>
        <w:t>CONTROLLER]</w:t>
      </w:r>
      <w:r w:rsidR="004A5EC3" w:rsidRPr="00A10097">
        <w:rPr>
          <w:rFonts w:cs="Arial"/>
        </w:rPr>
        <w:t xml:space="preserve"> was</w:t>
      </w:r>
      <w:r w:rsidR="002D1836" w:rsidRPr="00A10097">
        <w:rPr>
          <w:rFonts w:cs="Arial"/>
        </w:rPr>
        <w:t xml:space="preserve"> in</w:t>
      </w:r>
      <w:r w:rsidR="004B3924" w:rsidRPr="00A10097">
        <w:rPr>
          <w:rFonts w:cs="Arial"/>
        </w:rPr>
        <w:t xml:space="preserve"> </w:t>
      </w:r>
      <w:r w:rsidR="002D1836" w:rsidRPr="00A10097">
        <w:rPr>
          <w:rFonts w:cs="Arial"/>
        </w:rPr>
        <w:t>its possession and at its free lawful disposal; or</w:t>
      </w:r>
      <w:r w:rsidR="004B3924" w:rsidRPr="00A10097">
        <w:rPr>
          <w:rFonts w:cs="Arial"/>
        </w:rPr>
        <w:t xml:space="preserve"> </w:t>
      </w:r>
    </w:p>
    <w:p w14:paraId="1A2C9E25" w14:textId="77777777" w:rsidR="004B3924" w:rsidRPr="00A10097" w:rsidRDefault="00B954D5" w:rsidP="00FA3E43">
      <w:pPr>
        <w:numPr>
          <w:ilvl w:val="2"/>
          <w:numId w:val="4"/>
        </w:numPr>
        <w:ind w:left="1276" w:hanging="709"/>
        <w:rPr>
          <w:rFonts w:cs="Arial"/>
        </w:rPr>
      </w:pPr>
      <w:r>
        <w:rPr>
          <w:rFonts w:cs="Arial"/>
          <w:b/>
        </w:rPr>
        <w:t>[</w:t>
      </w:r>
      <w:r w:rsidR="004A5EC3">
        <w:rPr>
          <w:rFonts w:cs="Arial"/>
          <w:b/>
        </w:rPr>
        <w:t xml:space="preserve">PROCESSOR] </w:t>
      </w:r>
      <w:r w:rsidR="004A5EC3" w:rsidRPr="00A10097">
        <w:rPr>
          <w:rFonts w:cs="Arial"/>
        </w:rPr>
        <w:t>can</w:t>
      </w:r>
      <w:r w:rsidR="002D1836" w:rsidRPr="00A10097">
        <w:rPr>
          <w:rFonts w:cs="Arial"/>
        </w:rPr>
        <w:t xml:space="preserve"> demonstrate from its written records, is after its receipt from </w:t>
      </w:r>
      <w:r w:rsidR="001535DC" w:rsidRPr="00A10097">
        <w:rPr>
          <w:rFonts w:cs="Arial"/>
          <w:b/>
        </w:rPr>
        <w:t>[CONTROLLER</w:t>
      </w:r>
      <w:r w:rsidR="004A5EC3" w:rsidRPr="00A10097">
        <w:rPr>
          <w:rFonts w:cs="Arial"/>
          <w:b/>
        </w:rPr>
        <w:t>]</w:t>
      </w:r>
      <w:r w:rsidR="004A5EC3" w:rsidRPr="00A10097">
        <w:rPr>
          <w:rFonts w:cs="Arial"/>
        </w:rPr>
        <w:t>, generated</w:t>
      </w:r>
      <w:r w:rsidR="002D1836" w:rsidRPr="00A10097">
        <w:rPr>
          <w:rFonts w:cs="Arial"/>
        </w:rPr>
        <w:t xml:space="preserve"> by employees of </w:t>
      </w:r>
      <w:r>
        <w:rPr>
          <w:rFonts w:cs="Arial"/>
          <w:b/>
        </w:rPr>
        <w:t>[</w:t>
      </w:r>
      <w:r w:rsidR="004A5EC3">
        <w:rPr>
          <w:rFonts w:cs="Arial"/>
          <w:b/>
        </w:rPr>
        <w:t xml:space="preserve">PROCESSOR] </w:t>
      </w:r>
      <w:r w:rsidR="004A5EC3" w:rsidRPr="00A10097">
        <w:rPr>
          <w:rFonts w:cs="Arial"/>
        </w:rPr>
        <w:t>independently</w:t>
      </w:r>
      <w:r w:rsidR="002D1836" w:rsidRPr="00A10097">
        <w:rPr>
          <w:rFonts w:cs="Arial"/>
        </w:rPr>
        <w:t xml:space="preserve"> of, and without knowledge of, the</w:t>
      </w:r>
      <w:r w:rsidR="004B3924" w:rsidRPr="00A10097">
        <w:rPr>
          <w:rFonts w:cs="Arial"/>
        </w:rPr>
        <w:t xml:space="preserve"> </w:t>
      </w:r>
      <w:r w:rsidR="002D1836" w:rsidRPr="00A10097">
        <w:rPr>
          <w:rFonts w:cs="Arial"/>
        </w:rPr>
        <w:t>Confidential Information; or</w:t>
      </w:r>
    </w:p>
    <w:p w14:paraId="3CBBBAB9" w14:textId="77777777" w:rsidR="004B3924" w:rsidRPr="00A10097" w:rsidRDefault="00B954D5" w:rsidP="00FA3E43">
      <w:pPr>
        <w:numPr>
          <w:ilvl w:val="2"/>
          <w:numId w:val="4"/>
        </w:numPr>
        <w:ind w:left="1276" w:hanging="709"/>
        <w:rPr>
          <w:rFonts w:cs="Arial"/>
        </w:rPr>
      </w:pPr>
      <w:r>
        <w:rPr>
          <w:rFonts w:cs="Arial"/>
          <w:b/>
        </w:rPr>
        <w:t>[</w:t>
      </w:r>
      <w:r w:rsidR="004A5EC3">
        <w:rPr>
          <w:rFonts w:cs="Arial"/>
          <w:b/>
        </w:rPr>
        <w:t xml:space="preserve">PROCESSOR] </w:t>
      </w:r>
      <w:r w:rsidR="004A5EC3" w:rsidRPr="00A10097">
        <w:rPr>
          <w:rFonts w:cs="Arial"/>
        </w:rPr>
        <w:t>can</w:t>
      </w:r>
      <w:r w:rsidR="002D1836" w:rsidRPr="00A10097">
        <w:rPr>
          <w:rFonts w:cs="Arial"/>
        </w:rPr>
        <w:t xml:space="preserve"> demonstrate from its written records, is subsequently disclosed to it</w:t>
      </w:r>
      <w:r w:rsidR="004B3924" w:rsidRPr="00A10097">
        <w:rPr>
          <w:rFonts w:cs="Arial"/>
        </w:rPr>
        <w:t xml:space="preserve"> </w:t>
      </w:r>
      <w:r w:rsidR="002D1836" w:rsidRPr="00A10097">
        <w:rPr>
          <w:rFonts w:cs="Arial"/>
        </w:rPr>
        <w:t>without any obligation of confidence by a third party who has not derived it directly or</w:t>
      </w:r>
      <w:r w:rsidR="004B3924" w:rsidRPr="00A10097">
        <w:rPr>
          <w:rFonts w:cs="Arial"/>
        </w:rPr>
        <w:t xml:space="preserve"> </w:t>
      </w:r>
      <w:r w:rsidR="002D1836" w:rsidRPr="00A10097">
        <w:rPr>
          <w:rFonts w:cs="Arial"/>
        </w:rPr>
        <w:t xml:space="preserve">indirectly from </w:t>
      </w:r>
      <w:r w:rsidR="001535DC" w:rsidRPr="00A10097">
        <w:rPr>
          <w:rFonts w:cs="Arial"/>
          <w:b/>
        </w:rPr>
        <w:t>[CONTROLLER</w:t>
      </w:r>
      <w:r w:rsidR="004A5EC3" w:rsidRPr="00A10097">
        <w:rPr>
          <w:rFonts w:cs="Arial"/>
        </w:rPr>
        <w:t>].</w:t>
      </w:r>
    </w:p>
    <w:p w14:paraId="08F7176A" w14:textId="77777777" w:rsidR="002D1836" w:rsidRPr="00A10097" w:rsidRDefault="002D1836" w:rsidP="00FA3E43">
      <w:pPr>
        <w:numPr>
          <w:ilvl w:val="1"/>
          <w:numId w:val="4"/>
        </w:numPr>
        <w:ind w:hanging="508"/>
        <w:rPr>
          <w:rFonts w:cs="Arial"/>
        </w:rPr>
      </w:pPr>
      <w:r w:rsidRPr="00A10097">
        <w:rPr>
          <w:rFonts w:cs="Arial"/>
        </w:rPr>
        <w:t>The obligations of confid</w:t>
      </w:r>
      <w:r w:rsidR="00D94DCE">
        <w:rPr>
          <w:rFonts w:cs="Arial"/>
        </w:rPr>
        <w:t xml:space="preserve">ence contained in this Clause </w:t>
      </w:r>
      <w:r w:rsidR="00D55555">
        <w:rPr>
          <w:rFonts w:cs="Arial"/>
        </w:rPr>
        <w:t>1</w:t>
      </w:r>
      <w:r w:rsidR="00D94DCE">
        <w:rPr>
          <w:rFonts w:cs="Arial"/>
        </w:rPr>
        <w:t>7</w:t>
      </w:r>
      <w:r w:rsidRPr="00A10097">
        <w:rPr>
          <w:rFonts w:cs="Arial"/>
        </w:rPr>
        <w:t xml:space="preserve"> shall survive the termination of this</w:t>
      </w:r>
      <w:r w:rsidR="004B3924" w:rsidRPr="00A10097">
        <w:rPr>
          <w:rFonts w:cs="Arial"/>
        </w:rPr>
        <w:t xml:space="preserve"> </w:t>
      </w:r>
      <w:r w:rsidRPr="00A10097">
        <w:rPr>
          <w:rFonts w:cs="Arial"/>
        </w:rPr>
        <w:t>Contract for whatever reason for a period of: (</w:t>
      </w:r>
      <w:proofErr w:type="spellStart"/>
      <w:r w:rsidRPr="00A10097">
        <w:rPr>
          <w:rFonts w:cs="Arial"/>
        </w:rPr>
        <w:t>i</w:t>
      </w:r>
      <w:proofErr w:type="spellEnd"/>
      <w:r w:rsidRPr="00A10097">
        <w:rPr>
          <w:rFonts w:cs="Arial"/>
        </w:rPr>
        <w:t>) three (3) years following the final disclosure of</w:t>
      </w:r>
      <w:r w:rsidR="004B3924" w:rsidRPr="00A10097">
        <w:rPr>
          <w:rFonts w:cs="Arial"/>
        </w:rPr>
        <w:t xml:space="preserve"> </w:t>
      </w:r>
      <w:r w:rsidRPr="00A10097">
        <w:rPr>
          <w:rFonts w:cs="Arial"/>
        </w:rPr>
        <w:t xml:space="preserve">the Confidential Information by </w:t>
      </w:r>
      <w:r w:rsidR="001535DC" w:rsidRPr="00A10097">
        <w:rPr>
          <w:rFonts w:cs="Arial"/>
          <w:b/>
        </w:rPr>
        <w:t>[</w:t>
      </w:r>
      <w:r w:rsidR="004A5EC3" w:rsidRPr="00A10097">
        <w:rPr>
          <w:rFonts w:cs="Arial"/>
          <w:b/>
        </w:rPr>
        <w:t>CONTROLLER]</w:t>
      </w:r>
      <w:r w:rsidR="004A5EC3" w:rsidRPr="00A10097">
        <w:rPr>
          <w:rFonts w:cs="Arial"/>
        </w:rPr>
        <w:t xml:space="preserve"> to</w:t>
      </w:r>
      <w:r w:rsidRPr="00A10097">
        <w:rPr>
          <w:rFonts w:cs="Arial"/>
        </w:rPr>
        <w:t xml:space="preserve"> </w:t>
      </w:r>
      <w:r w:rsidR="00B954D5">
        <w:rPr>
          <w:rFonts w:cs="Arial"/>
          <w:b/>
        </w:rPr>
        <w:t>[PROCESSOR</w:t>
      </w:r>
      <w:r w:rsidR="00ED720C">
        <w:rPr>
          <w:rFonts w:cs="Arial"/>
          <w:b/>
        </w:rPr>
        <w:t>];</w:t>
      </w:r>
      <w:r w:rsidRPr="00A10097">
        <w:rPr>
          <w:rFonts w:cs="Arial"/>
        </w:rPr>
        <w:t xml:space="preserve"> or (ii) if longer, but only to the extent</w:t>
      </w:r>
      <w:r w:rsidR="004B3924" w:rsidRPr="00A10097">
        <w:rPr>
          <w:rFonts w:cs="Arial"/>
        </w:rPr>
        <w:t xml:space="preserve"> </w:t>
      </w:r>
      <w:r w:rsidRPr="00A10097">
        <w:rPr>
          <w:rFonts w:cs="Arial"/>
        </w:rPr>
        <w:t>reasonably required, for as long as the ongoing confidentiality of the Confidential Information,</w:t>
      </w:r>
      <w:r w:rsidR="004B3924" w:rsidRPr="00A10097">
        <w:rPr>
          <w:rFonts w:cs="Arial"/>
        </w:rPr>
        <w:t xml:space="preserve"> </w:t>
      </w:r>
      <w:r w:rsidRPr="00A10097">
        <w:rPr>
          <w:rFonts w:cs="Arial"/>
        </w:rPr>
        <w:t xml:space="preserve">or any part thereof, remains of value to </w:t>
      </w:r>
      <w:r w:rsidR="001535DC" w:rsidRPr="00A10097">
        <w:rPr>
          <w:rFonts w:cs="Arial"/>
          <w:b/>
        </w:rPr>
        <w:t>[</w:t>
      </w:r>
      <w:r w:rsidR="00ED720C" w:rsidRPr="00A10097">
        <w:rPr>
          <w:rFonts w:cs="Arial"/>
          <w:b/>
        </w:rPr>
        <w:t>CONTROLLER] and</w:t>
      </w:r>
      <w:r w:rsidRPr="00A10097">
        <w:rPr>
          <w:rFonts w:cs="Arial"/>
        </w:rPr>
        <w:t xml:space="preserve"> or its interests.</w:t>
      </w:r>
    </w:p>
    <w:p w14:paraId="0A49E692" w14:textId="77777777" w:rsidR="002D1836" w:rsidRPr="00A10097" w:rsidRDefault="002D1836" w:rsidP="00FA3E43">
      <w:pPr>
        <w:numPr>
          <w:ilvl w:val="0"/>
          <w:numId w:val="4"/>
        </w:numPr>
        <w:rPr>
          <w:rFonts w:cs="Arial"/>
          <w:b/>
        </w:rPr>
      </w:pPr>
      <w:r w:rsidRPr="00A10097">
        <w:rPr>
          <w:rFonts w:cs="Arial"/>
          <w:b/>
        </w:rPr>
        <w:lastRenderedPageBreak/>
        <w:t>Termination</w:t>
      </w:r>
    </w:p>
    <w:p w14:paraId="501F3732" w14:textId="77777777" w:rsidR="00887EEB" w:rsidRDefault="002D1836" w:rsidP="00FA3E43">
      <w:pPr>
        <w:numPr>
          <w:ilvl w:val="1"/>
          <w:numId w:val="4"/>
        </w:numPr>
        <w:ind w:left="810" w:hanging="450"/>
        <w:rPr>
          <w:rFonts w:cs="Arial"/>
          <w:b/>
        </w:rPr>
      </w:pPr>
      <w:r w:rsidRPr="00A10097">
        <w:rPr>
          <w:rFonts w:cs="Arial"/>
        </w:rPr>
        <w:t xml:space="preserve">This Contract may be terminated by </w:t>
      </w:r>
      <w:r w:rsidR="001535DC" w:rsidRPr="00A10097">
        <w:rPr>
          <w:rFonts w:cs="Arial"/>
          <w:b/>
        </w:rPr>
        <w:t>[</w:t>
      </w:r>
      <w:r w:rsidR="004A5EC3" w:rsidRPr="00A10097">
        <w:rPr>
          <w:rFonts w:cs="Arial"/>
          <w:b/>
        </w:rPr>
        <w:t>CONTROLLER]</w:t>
      </w:r>
      <w:r w:rsidR="004A5EC3" w:rsidRPr="00A10097">
        <w:rPr>
          <w:rFonts w:cs="Arial"/>
        </w:rPr>
        <w:t xml:space="preserve"> giving</w:t>
      </w:r>
      <w:r w:rsidRPr="00A10097">
        <w:rPr>
          <w:rFonts w:cs="Arial"/>
        </w:rPr>
        <w:t xml:space="preserve"> not less than 3 months written notice to</w:t>
      </w:r>
      <w:r w:rsidR="004B3924" w:rsidRPr="00A10097">
        <w:rPr>
          <w:rFonts w:cs="Arial"/>
        </w:rPr>
        <w:t xml:space="preserve"> </w:t>
      </w:r>
      <w:r w:rsidR="00B954D5">
        <w:rPr>
          <w:rFonts w:cs="Arial"/>
          <w:b/>
        </w:rPr>
        <w:t xml:space="preserve">[PROCESSOR] </w:t>
      </w:r>
    </w:p>
    <w:p w14:paraId="58954FEE" w14:textId="77777777" w:rsidR="0083011B" w:rsidRPr="00887EEB" w:rsidRDefault="0083011B" w:rsidP="00FA3E43">
      <w:pPr>
        <w:numPr>
          <w:ilvl w:val="1"/>
          <w:numId w:val="4"/>
        </w:numPr>
        <w:ind w:left="810" w:hanging="450"/>
        <w:rPr>
          <w:rFonts w:cs="Arial"/>
        </w:rPr>
      </w:pPr>
      <w:r w:rsidRPr="00887EEB">
        <w:rPr>
          <w:rFonts w:cs="Arial"/>
        </w:rPr>
        <w:t xml:space="preserve">This Contract may be terminated by the </w:t>
      </w:r>
      <w:r w:rsidRPr="00931B34">
        <w:rPr>
          <w:rFonts w:cs="Arial"/>
          <w:b/>
        </w:rPr>
        <w:t>[PROCESSOR]</w:t>
      </w:r>
      <w:r w:rsidRPr="00887EEB">
        <w:rPr>
          <w:rFonts w:cs="Arial"/>
        </w:rPr>
        <w:t xml:space="preserve"> giving not less than 3 months written notice to </w:t>
      </w:r>
      <w:r w:rsidRPr="00931B34">
        <w:rPr>
          <w:rFonts w:cs="Arial"/>
          <w:b/>
        </w:rPr>
        <w:t>[CONTROLLER]</w:t>
      </w:r>
    </w:p>
    <w:p w14:paraId="73284456" w14:textId="77777777" w:rsidR="00747C6A" w:rsidRPr="00A10097" w:rsidRDefault="002D1836" w:rsidP="00FA3E43">
      <w:pPr>
        <w:pStyle w:val="ColorfulList-Accent11"/>
        <w:numPr>
          <w:ilvl w:val="0"/>
          <w:numId w:val="34"/>
        </w:numPr>
        <w:ind w:hanging="502"/>
        <w:rPr>
          <w:rFonts w:cs="Arial"/>
        </w:rPr>
      </w:pPr>
      <w:r w:rsidRPr="00A10097">
        <w:rPr>
          <w:rFonts w:cs="Arial"/>
          <w:b/>
        </w:rPr>
        <w:t>Consequences of Termination</w:t>
      </w:r>
    </w:p>
    <w:p w14:paraId="6AD28024" w14:textId="77777777" w:rsidR="00747C6A" w:rsidRDefault="002D1836" w:rsidP="00FA3E43">
      <w:pPr>
        <w:pStyle w:val="ColorfulList-Accent11"/>
        <w:numPr>
          <w:ilvl w:val="1"/>
          <w:numId w:val="34"/>
        </w:numPr>
        <w:ind w:left="810" w:hanging="450"/>
        <w:rPr>
          <w:rFonts w:cs="Arial"/>
        </w:rPr>
      </w:pPr>
      <w:r w:rsidRPr="00A10097">
        <w:rPr>
          <w:rFonts w:cs="Arial"/>
        </w:rPr>
        <w:t xml:space="preserve">On termination of this Contract for whatever reason, </w:t>
      </w:r>
      <w:r w:rsidR="00B954D5">
        <w:rPr>
          <w:rFonts w:cs="Arial"/>
          <w:b/>
        </w:rPr>
        <w:t xml:space="preserve">[PROCESSOR] </w:t>
      </w:r>
      <w:r w:rsidRPr="00A10097">
        <w:rPr>
          <w:rFonts w:cs="Arial"/>
        </w:rPr>
        <w:t xml:space="preserve"> shall cease to process the</w:t>
      </w:r>
      <w:r w:rsidR="00747C6A" w:rsidRPr="00A10097">
        <w:rPr>
          <w:rFonts w:cs="Arial"/>
        </w:rPr>
        <w:t xml:space="preserve"> </w:t>
      </w:r>
      <w:r w:rsidRPr="00A10097">
        <w:rPr>
          <w:rFonts w:cs="Arial"/>
        </w:rPr>
        <w:t>Personal Data and Confidential Information and shall arrange for the prompt and safe return of</w:t>
      </w:r>
      <w:r w:rsidR="00747C6A" w:rsidRPr="00A10097">
        <w:rPr>
          <w:rFonts w:cs="Arial"/>
        </w:rPr>
        <w:t xml:space="preserve"> </w:t>
      </w:r>
      <w:r w:rsidRPr="00A10097">
        <w:rPr>
          <w:rFonts w:cs="Arial"/>
        </w:rPr>
        <w:t>all of the Personal Data and Confidential Information, processed under the terms of this</w:t>
      </w:r>
      <w:r w:rsidR="00747C6A" w:rsidRPr="00A10097">
        <w:rPr>
          <w:rFonts w:cs="Arial"/>
        </w:rPr>
        <w:t xml:space="preserve"> </w:t>
      </w:r>
      <w:r w:rsidRPr="00A10097">
        <w:rPr>
          <w:rFonts w:cs="Arial"/>
        </w:rPr>
        <w:t>Contract to Controller, together with all copies of the Personal Data in its possession or control</w:t>
      </w:r>
      <w:r w:rsidR="00747C6A" w:rsidRPr="00A10097">
        <w:rPr>
          <w:rFonts w:cs="Arial"/>
        </w:rPr>
        <w:t xml:space="preserve"> </w:t>
      </w:r>
      <w:r w:rsidRPr="00A10097">
        <w:rPr>
          <w:rFonts w:cs="Arial"/>
        </w:rPr>
        <w:t xml:space="preserve">or that of its agents or contractors, within such time and by such secure means as </w:t>
      </w:r>
      <w:r w:rsidR="001535DC" w:rsidRPr="00A10097">
        <w:rPr>
          <w:rFonts w:cs="Arial"/>
          <w:b/>
        </w:rPr>
        <w:t>[CONTROLLER]</w:t>
      </w:r>
      <w:r w:rsidR="001535DC" w:rsidRPr="00A10097">
        <w:rPr>
          <w:rFonts w:cs="Arial"/>
        </w:rPr>
        <w:t xml:space="preserve"> </w:t>
      </w:r>
      <w:r w:rsidRPr="00A10097">
        <w:rPr>
          <w:rFonts w:cs="Arial"/>
        </w:rPr>
        <w:t xml:space="preserve"> shall</w:t>
      </w:r>
      <w:r w:rsidR="00747C6A" w:rsidRPr="00A10097">
        <w:rPr>
          <w:rFonts w:cs="Arial"/>
        </w:rPr>
        <w:t xml:space="preserve"> </w:t>
      </w:r>
      <w:r w:rsidRPr="00A10097">
        <w:rPr>
          <w:rFonts w:cs="Arial"/>
        </w:rPr>
        <w:t>provide for in writing at the time of termination of the Contract.</w:t>
      </w:r>
    </w:p>
    <w:p w14:paraId="288ACA4F" w14:textId="77777777" w:rsidR="0083011B" w:rsidRPr="00A10097" w:rsidRDefault="0083011B" w:rsidP="00FA3E43">
      <w:pPr>
        <w:pStyle w:val="ColorfulList-Accent11"/>
        <w:numPr>
          <w:ilvl w:val="1"/>
          <w:numId w:val="34"/>
        </w:numPr>
        <w:ind w:left="810" w:hanging="450"/>
        <w:rPr>
          <w:rFonts w:cs="Arial"/>
        </w:rPr>
      </w:pPr>
      <w:r>
        <w:rPr>
          <w:rFonts w:cs="Arial"/>
        </w:rPr>
        <w:t xml:space="preserve">On </w:t>
      </w:r>
      <w:r w:rsidR="00CA7C69">
        <w:rPr>
          <w:rFonts w:cs="Arial"/>
        </w:rPr>
        <w:t>termination</w:t>
      </w:r>
      <w:r>
        <w:rPr>
          <w:rFonts w:cs="Arial"/>
        </w:rPr>
        <w:t xml:space="preserve"> of this Contract, should </w:t>
      </w:r>
      <w:r w:rsidRPr="00CA7C69">
        <w:rPr>
          <w:rFonts w:cs="Arial"/>
          <w:b/>
        </w:rPr>
        <w:t>[CONTROLLER]</w:t>
      </w:r>
      <w:r>
        <w:rPr>
          <w:rFonts w:cs="Arial"/>
        </w:rPr>
        <w:t xml:space="preserve"> require the deletion of Controller Data still held by </w:t>
      </w:r>
      <w:r w:rsidRPr="00CA7C69">
        <w:rPr>
          <w:rFonts w:cs="Arial"/>
          <w:b/>
        </w:rPr>
        <w:t>[PROCESSOR]</w:t>
      </w:r>
      <w:r>
        <w:rPr>
          <w:rFonts w:cs="Arial"/>
        </w:rPr>
        <w:t xml:space="preserve"> then </w:t>
      </w:r>
      <w:r w:rsidRPr="00CA7C69">
        <w:rPr>
          <w:rFonts w:cs="Arial"/>
          <w:b/>
        </w:rPr>
        <w:t>[PROCESSOR]</w:t>
      </w:r>
      <w:r>
        <w:rPr>
          <w:rFonts w:cs="Arial"/>
        </w:rPr>
        <w:t xml:space="preserve"> should provide written evidence to support the deletion activity.</w:t>
      </w:r>
    </w:p>
    <w:p w14:paraId="6F7FFB75" w14:textId="77777777" w:rsidR="002D1836" w:rsidRPr="00A10097" w:rsidRDefault="002D1836" w:rsidP="00FA3E43">
      <w:pPr>
        <w:pStyle w:val="ColorfulList-Accent11"/>
        <w:numPr>
          <w:ilvl w:val="1"/>
          <w:numId w:val="34"/>
        </w:numPr>
        <w:ind w:hanging="508"/>
        <w:rPr>
          <w:rFonts w:cs="Arial"/>
        </w:rPr>
      </w:pPr>
      <w:r w:rsidRPr="00A10097">
        <w:rPr>
          <w:rFonts w:cs="Arial"/>
        </w:rPr>
        <w:t>Termination of this Contract shall not affect any rights or obligations of either Party which have</w:t>
      </w:r>
      <w:r w:rsidR="00747C6A" w:rsidRPr="00A10097">
        <w:rPr>
          <w:rFonts w:cs="Arial"/>
        </w:rPr>
        <w:t xml:space="preserve"> </w:t>
      </w:r>
      <w:r w:rsidRPr="00A10097">
        <w:rPr>
          <w:rFonts w:cs="Arial"/>
        </w:rPr>
        <w:t>accrued prior to the date of termination and all provisions which are expressed to, or do by</w:t>
      </w:r>
      <w:r w:rsidR="00747C6A" w:rsidRPr="00A10097">
        <w:rPr>
          <w:rFonts w:cs="Arial"/>
        </w:rPr>
        <w:t xml:space="preserve"> </w:t>
      </w:r>
      <w:r w:rsidRPr="00A10097">
        <w:rPr>
          <w:rFonts w:cs="Arial"/>
        </w:rPr>
        <w:t>implication, survive the termination of this Contract shall remain in full force and effect.</w:t>
      </w:r>
    </w:p>
    <w:p w14:paraId="1BDEB1A4" w14:textId="77777777" w:rsidR="002D1836" w:rsidRPr="00931B34" w:rsidRDefault="002D1836" w:rsidP="00FA3E43">
      <w:pPr>
        <w:numPr>
          <w:ilvl w:val="0"/>
          <w:numId w:val="34"/>
        </w:numPr>
        <w:rPr>
          <w:rFonts w:cs="Arial"/>
          <w:b/>
        </w:rPr>
      </w:pPr>
      <w:r w:rsidRPr="00931B34">
        <w:rPr>
          <w:rFonts w:cs="Arial"/>
          <w:b/>
        </w:rPr>
        <w:t>Notices</w:t>
      </w:r>
    </w:p>
    <w:p w14:paraId="4951970D" w14:textId="77777777" w:rsidR="002D1836" w:rsidRPr="00931B34" w:rsidRDefault="002D1836" w:rsidP="00FA3E43">
      <w:pPr>
        <w:numPr>
          <w:ilvl w:val="1"/>
          <w:numId w:val="34"/>
        </w:numPr>
        <w:ind w:left="810" w:hanging="450"/>
        <w:rPr>
          <w:rFonts w:cs="Arial"/>
        </w:rPr>
      </w:pPr>
      <w:r w:rsidRPr="00931B34">
        <w:rPr>
          <w:rFonts w:cs="Arial"/>
        </w:rPr>
        <w:t xml:space="preserve">Any notice under or in connection with this Contract shall be in writing (but not by fax, </w:t>
      </w:r>
      <w:proofErr w:type="gramStart"/>
      <w:r w:rsidRPr="00931B34">
        <w:rPr>
          <w:rFonts w:cs="Arial"/>
        </w:rPr>
        <w:t>e</w:t>
      </w:r>
      <w:r w:rsidR="00A21865">
        <w:rPr>
          <w:rFonts w:cs="Arial"/>
        </w:rPr>
        <w:t>-</w:t>
      </w:r>
      <w:r w:rsidRPr="00931B34">
        <w:rPr>
          <w:rFonts w:cs="Arial"/>
        </w:rPr>
        <w:t>mail</w:t>
      </w:r>
      <w:proofErr w:type="gramEnd"/>
      <w:r w:rsidRPr="00931B34">
        <w:rPr>
          <w:rFonts w:cs="Arial"/>
        </w:rPr>
        <w:t xml:space="preserve"> or</w:t>
      </w:r>
      <w:r w:rsidR="00747C6A" w:rsidRPr="00931B34">
        <w:rPr>
          <w:rFonts w:cs="Arial"/>
        </w:rPr>
        <w:t xml:space="preserve"> </w:t>
      </w:r>
      <w:r w:rsidRPr="00931B34">
        <w:rPr>
          <w:rFonts w:cs="Arial"/>
        </w:rPr>
        <w:t>similar means) and shall be delivered personally, or sent by courier or by recorded or</w:t>
      </w:r>
      <w:r w:rsidR="00747C6A" w:rsidRPr="00931B34">
        <w:rPr>
          <w:rFonts w:cs="Arial"/>
        </w:rPr>
        <w:t xml:space="preserve"> </w:t>
      </w:r>
      <w:r w:rsidRPr="00931B34">
        <w:rPr>
          <w:rFonts w:cs="Arial"/>
        </w:rPr>
        <w:t>registered mail to the following addresses:</w:t>
      </w:r>
    </w:p>
    <w:p w14:paraId="5A1CA995" w14:textId="77777777" w:rsidR="002D1836" w:rsidRPr="00931B34" w:rsidRDefault="002D1836" w:rsidP="00A21865">
      <w:pPr>
        <w:spacing w:after="0" w:line="240" w:lineRule="auto"/>
        <w:ind w:left="810"/>
        <w:rPr>
          <w:rFonts w:cs="Arial"/>
        </w:rPr>
      </w:pPr>
      <w:r w:rsidRPr="00931B34">
        <w:rPr>
          <w:rFonts w:cs="Arial"/>
        </w:rPr>
        <w:t xml:space="preserve">Notices to </w:t>
      </w:r>
      <w:r w:rsidR="00B954D5" w:rsidRPr="00931B34">
        <w:rPr>
          <w:rFonts w:cs="Arial"/>
          <w:b/>
        </w:rPr>
        <w:t>[PROCESSOR</w:t>
      </w:r>
      <w:r w:rsidR="00ED720C" w:rsidRPr="00ED720C">
        <w:rPr>
          <w:rFonts w:cs="Arial"/>
          <w:b/>
        </w:rPr>
        <w:t>]:</w:t>
      </w:r>
    </w:p>
    <w:p w14:paraId="18A2AD7F" w14:textId="77777777" w:rsidR="002D1836" w:rsidRPr="00931B34" w:rsidRDefault="002D1836" w:rsidP="00A21865">
      <w:pPr>
        <w:spacing w:after="0" w:line="240" w:lineRule="auto"/>
        <w:ind w:firstLine="810"/>
        <w:rPr>
          <w:rFonts w:cs="Arial"/>
        </w:rPr>
      </w:pPr>
      <w:r w:rsidRPr="00931B34">
        <w:rPr>
          <w:rFonts w:cs="Arial"/>
        </w:rPr>
        <w:t>Address:</w:t>
      </w:r>
    </w:p>
    <w:p w14:paraId="33E697FC" w14:textId="77777777" w:rsidR="002D1836" w:rsidRPr="00931B34" w:rsidRDefault="002D1836" w:rsidP="00A21865">
      <w:pPr>
        <w:spacing w:after="0" w:line="240" w:lineRule="auto"/>
        <w:ind w:firstLine="810"/>
        <w:rPr>
          <w:rFonts w:cs="Arial"/>
        </w:rPr>
      </w:pPr>
      <w:r w:rsidRPr="00931B34">
        <w:rPr>
          <w:rFonts w:cs="Arial"/>
        </w:rPr>
        <w:t>Marked for the attention of:</w:t>
      </w:r>
      <w:r w:rsidR="00747C6A" w:rsidRPr="00931B34">
        <w:rPr>
          <w:rFonts w:cs="Arial"/>
        </w:rPr>
        <w:t xml:space="preserve"> </w:t>
      </w:r>
    </w:p>
    <w:p w14:paraId="306176E3" w14:textId="77777777" w:rsidR="00CA7C69" w:rsidRPr="00931B34" w:rsidRDefault="00CA7C69" w:rsidP="00A21865">
      <w:pPr>
        <w:spacing w:after="0" w:line="240" w:lineRule="auto"/>
        <w:rPr>
          <w:rFonts w:cs="Arial"/>
        </w:rPr>
      </w:pPr>
    </w:p>
    <w:p w14:paraId="261AC23A" w14:textId="77777777" w:rsidR="00D64B03" w:rsidRPr="00931B34" w:rsidRDefault="002D1836" w:rsidP="00A21865">
      <w:pPr>
        <w:spacing w:after="0" w:line="360" w:lineRule="auto"/>
        <w:ind w:firstLine="810"/>
        <w:rPr>
          <w:rFonts w:cs="Arial"/>
        </w:rPr>
      </w:pPr>
      <w:r w:rsidRPr="00931B34">
        <w:rPr>
          <w:rFonts w:cs="Arial"/>
        </w:rPr>
        <w:t xml:space="preserve">Notices to </w:t>
      </w:r>
      <w:r w:rsidR="001535DC" w:rsidRPr="00931B34">
        <w:rPr>
          <w:rFonts w:cs="Arial"/>
        </w:rPr>
        <w:t>[CONTROLLER</w:t>
      </w:r>
      <w:r w:rsidR="00ED720C" w:rsidRPr="00ED720C">
        <w:rPr>
          <w:rFonts w:cs="Arial"/>
        </w:rPr>
        <w:t>]:</w:t>
      </w:r>
      <w:r w:rsidRPr="00931B34">
        <w:rPr>
          <w:rFonts w:cs="Arial"/>
        </w:rPr>
        <w:t xml:space="preserve"> </w:t>
      </w:r>
      <w:proofErr w:type="spellStart"/>
      <w:r w:rsidR="001408AA" w:rsidRPr="00931B34">
        <w:rPr>
          <w:rFonts w:cs="Arial"/>
        </w:rPr>
        <w:t>xxxxxxxxxxxx</w:t>
      </w:r>
      <w:proofErr w:type="spellEnd"/>
    </w:p>
    <w:p w14:paraId="6B99E3CA" w14:textId="77777777" w:rsidR="00747C6A" w:rsidRPr="00931B34" w:rsidRDefault="002D1836" w:rsidP="00A21865">
      <w:pPr>
        <w:spacing w:after="0" w:line="360" w:lineRule="auto"/>
        <w:ind w:firstLine="810"/>
        <w:rPr>
          <w:rFonts w:cs="Arial"/>
        </w:rPr>
      </w:pPr>
      <w:r w:rsidRPr="00931B34">
        <w:rPr>
          <w:rFonts w:cs="Arial"/>
        </w:rPr>
        <w:t>Address:</w:t>
      </w:r>
      <w:r w:rsidR="00747C6A" w:rsidRPr="00931B34">
        <w:rPr>
          <w:rFonts w:cs="Arial"/>
        </w:rPr>
        <w:t xml:space="preserve"> </w:t>
      </w:r>
      <w:proofErr w:type="spellStart"/>
      <w:r w:rsidR="001408AA" w:rsidRPr="00931B34">
        <w:rPr>
          <w:rFonts w:cs="Arial"/>
        </w:rPr>
        <w:t>xxxxxx</w:t>
      </w:r>
      <w:proofErr w:type="spellEnd"/>
    </w:p>
    <w:p w14:paraId="09C4A97B" w14:textId="77777777" w:rsidR="002D1836" w:rsidRPr="00931B34" w:rsidRDefault="002D1836" w:rsidP="00A21865">
      <w:pPr>
        <w:spacing w:after="0" w:line="360" w:lineRule="auto"/>
        <w:ind w:firstLine="810"/>
        <w:rPr>
          <w:rFonts w:cs="Arial"/>
        </w:rPr>
      </w:pPr>
      <w:r w:rsidRPr="00931B34">
        <w:rPr>
          <w:rFonts w:cs="Arial"/>
        </w:rPr>
        <w:t>Marked for the attention of: Chief Executive</w:t>
      </w:r>
    </w:p>
    <w:p w14:paraId="58A69924" w14:textId="77777777" w:rsidR="00A21865" w:rsidRDefault="002D1836" w:rsidP="00A21865">
      <w:pPr>
        <w:ind w:left="810"/>
        <w:rPr>
          <w:rFonts w:cs="Arial"/>
        </w:rPr>
      </w:pPr>
      <w:r w:rsidRPr="00931B34">
        <w:rPr>
          <w:rFonts w:cs="Arial"/>
        </w:rPr>
        <w:t>A notice shall become effective on the date it is delivered to the address of the recipient</w:t>
      </w:r>
      <w:r w:rsidR="00A21865">
        <w:rPr>
          <w:rFonts w:cs="Arial"/>
        </w:rPr>
        <w:t xml:space="preserve"> </w:t>
      </w:r>
      <w:r w:rsidRPr="00931B34">
        <w:rPr>
          <w:rFonts w:cs="Arial"/>
        </w:rPr>
        <w:t>Party</w:t>
      </w:r>
      <w:r w:rsidR="00747C6A" w:rsidRPr="00931B34">
        <w:rPr>
          <w:rFonts w:cs="Arial"/>
        </w:rPr>
        <w:t xml:space="preserve"> </w:t>
      </w:r>
      <w:r w:rsidRPr="00931B34">
        <w:rPr>
          <w:rFonts w:cs="Arial"/>
        </w:rPr>
        <w:t>shown above. A Party may notify the other of a change to its notice details.</w:t>
      </w:r>
    </w:p>
    <w:p w14:paraId="0A4DE288" w14:textId="77777777" w:rsidR="00CA7C69" w:rsidRPr="00A10097" w:rsidRDefault="00CA7C69" w:rsidP="00FA3E43">
      <w:pPr>
        <w:numPr>
          <w:ilvl w:val="1"/>
          <w:numId w:val="34"/>
        </w:numPr>
        <w:ind w:left="810" w:hanging="450"/>
        <w:rPr>
          <w:rFonts w:cs="Arial"/>
        </w:rPr>
      </w:pPr>
      <w:r>
        <w:rPr>
          <w:rFonts w:cs="Arial"/>
        </w:rPr>
        <w:t>Local Supervisory Authority for the purposes of this contract is agreed to be the UK, Information Commissioners Office.</w:t>
      </w:r>
    </w:p>
    <w:p w14:paraId="68F836D2" w14:textId="77777777" w:rsidR="002D1836" w:rsidRPr="00A10097" w:rsidRDefault="002D1836" w:rsidP="00FA3E43">
      <w:pPr>
        <w:numPr>
          <w:ilvl w:val="0"/>
          <w:numId w:val="6"/>
        </w:numPr>
        <w:ind w:hanging="270"/>
        <w:rPr>
          <w:rFonts w:cs="Arial"/>
        </w:rPr>
      </w:pPr>
      <w:r w:rsidRPr="00A10097">
        <w:rPr>
          <w:rFonts w:cs="Arial"/>
          <w:b/>
        </w:rPr>
        <w:t>Severability</w:t>
      </w:r>
    </w:p>
    <w:p w14:paraId="155C1811" w14:textId="77777777" w:rsidR="00747C6A" w:rsidRPr="00A10097" w:rsidRDefault="002D1836" w:rsidP="00FA3E43">
      <w:pPr>
        <w:numPr>
          <w:ilvl w:val="1"/>
          <w:numId w:val="6"/>
        </w:numPr>
        <w:ind w:left="810" w:hanging="450"/>
        <w:rPr>
          <w:rFonts w:cs="Arial"/>
        </w:rPr>
      </w:pPr>
      <w:r w:rsidRPr="00A10097">
        <w:rPr>
          <w:rFonts w:cs="Arial"/>
        </w:rPr>
        <w:t xml:space="preserve">Should any provision of this Contract be held to be illegal, </w:t>
      </w:r>
      <w:proofErr w:type="gramStart"/>
      <w:r w:rsidRPr="00A10097">
        <w:rPr>
          <w:rFonts w:cs="Arial"/>
        </w:rPr>
        <w:t>invalid</w:t>
      </w:r>
      <w:proofErr w:type="gramEnd"/>
      <w:r w:rsidRPr="00A10097">
        <w:rPr>
          <w:rFonts w:cs="Arial"/>
        </w:rPr>
        <w:t xml:space="preserve"> or unenforceable in any</w:t>
      </w:r>
      <w:r w:rsidR="00747C6A" w:rsidRPr="00A10097">
        <w:rPr>
          <w:rFonts w:cs="Arial"/>
        </w:rPr>
        <w:t xml:space="preserve"> </w:t>
      </w:r>
      <w:r w:rsidRPr="00A10097">
        <w:rPr>
          <w:rFonts w:cs="Arial"/>
        </w:rPr>
        <w:t>respect by any judicial or other competent authority under the law of any jurisdiction:</w:t>
      </w:r>
    </w:p>
    <w:p w14:paraId="09140EBC" w14:textId="77777777" w:rsidR="00A21865" w:rsidRPr="00A10097" w:rsidRDefault="00A21865" w:rsidP="00FA3E43">
      <w:pPr>
        <w:numPr>
          <w:ilvl w:val="1"/>
          <w:numId w:val="6"/>
        </w:numPr>
        <w:ind w:left="810" w:hanging="450"/>
        <w:rPr>
          <w:rFonts w:cs="Arial"/>
        </w:rPr>
      </w:pPr>
      <w:r>
        <w:rPr>
          <w:rFonts w:cs="Arial"/>
        </w:rPr>
        <w:t>I</w:t>
      </w:r>
      <w:r w:rsidR="002D1836" w:rsidRPr="00A10097">
        <w:rPr>
          <w:rFonts w:cs="Arial"/>
        </w:rPr>
        <w:t xml:space="preserve">f by substituting a shorter </w:t>
      </w:r>
      <w:proofErr w:type="gramStart"/>
      <w:r w:rsidR="002D1836" w:rsidRPr="00A10097">
        <w:rPr>
          <w:rFonts w:cs="Arial"/>
        </w:rPr>
        <w:t>time period</w:t>
      </w:r>
      <w:proofErr w:type="gramEnd"/>
      <w:r w:rsidR="002D1836" w:rsidRPr="00A10097">
        <w:rPr>
          <w:rFonts w:cs="Arial"/>
        </w:rPr>
        <w:t xml:space="preserve"> or more restricted application of the provision, it would</w:t>
      </w:r>
      <w:r w:rsidR="0027717F" w:rsidRPr="00A10097">
        <w:rPr>
          <w:rFonts w:cs="Arial"/>
        </w:rPr>
        <w:t xml:space="preserve"> </w:t>
      </w:r>
      <w:r w:rsidR="002D1836" w:rsidRPr="00A10097">
        <w:rPr>
          <w:rFonts w:cs="Arial"/>
        </w:rPr>
        <w:t>be valid and enforceable, such shorter time period or more restricted application shall be</w:t>
      </w:r>
      <w:r w:rsidR="0027717F" w:rsidRPr="00A10097">
        <w:rPr>
          <w:rFonts w:cs="Arial"/>
        </w:rPr>
        <w:t xml:space="preserve"> </w:t>
      </w:r>
      <w:r w:rsidR="002D1836" w:rsidRPr="00A10097">
        <w:rPr>
          <w:rFonts w:cs="Arial"/>
        </w:rPr>
        <w:t>substituted.</w:t>
      </w:r>
    </w:p>
    <w:p w14:paraId="6185EB81" w14:textId="77777777" w:rsidR="0027717F" w:rsidRPr="00A21865" w:rsidRDefault="00A21865" w:rsidP="00FA3E43">
      <w:pPr>
        <w:numPr>
          <w:ilvl w:val="1"/>
          <w:numId w:val="6"/>
        </w:numPr>
        <w:ind w:left="810" w:hanging="450"/>
        <w:rPr>
          <w:rFonts w:cs="Arial"/>
        </w:rPr>
      </w:pPr>
      <w:r>
        <w:rPr>
          <w:rFonts w:cs="Arial"/>
        </w:rPr>
        <w:t>I</w:t>
      </w:r>
      <w:r w:rsidR="002D1836" w:rsidRPr="00A21865">
        <w:rPr>
          <w:rFonts w:cs="Arial"/>
        </w:rPr>
        <w:t>f Clause 18.1 is not applicable:</w:t>
      </w:r>
    </w:p>
    <w:p w14:paraId="69A8B051" w14:textId="77777777" w:rsidR="0027717F" w:rsidRPr="00A10097" w:rsidRDefault="002D1836" w:rsidP="00FA3E43">
      <w:pPr>
        <w:numPr>
          <w:ilvl w:val="2"/>
          <w:numId w:val="6"/>
        </w:numPr>
        <w:ind w:left="1418" w:hanging="698"/>
        <w:rPr>
          <w:rFonts w:cs="Arial"/>
        </w:rPr>
      </w:pPr>
      <w:r w:rsidRPr="00A10097">
        <w:rPr>
          <w:rFonts w:cs="Arial"/>
        </w:rPr>
        <w:lastRenderedPageBreak/>
        <w:t>such provision shall, so far as it is illegal, invalid or unenforceable in any</w:t>
      </w:r>
      <w:r w:rsidR="0027717F" w:rsidRPr="00A10097">
        <w:rPr>
          <w:rFonts w:cs="Arial"/>
        </w:rPr>
        <w:t xml:space="preserve"> </w:t>
      </w:r>
      <w:r w:rsidRPr="00A10097">
        <w:rPr>
          <w:rFonts w:cs="Arial"/>
        </w:rPr>
        <w:t>jurisdiction, be given no effect by the Parties and shall be deemed not to be</w:t>
      </w:r>
      <w:r w:rsidR="0027717F" w:rsidRPr="00A10097">
        <w:rPr>
          <w:rFonts w:cs="Arial"/>
        </w:rPr>
        <w:t xml:space="preserve"> </w:t>
      </w:r>
      <w:r w:rsidRPr="00A10097">
        <w:rPr>
          <w:rFonts w:cs="Arial"/>
        </w:rPr>
        <w:t xml:space="preserve">included in this Contract in that </w:t>
      </w:r>
      <w:proofErr w:type="gramStart"/>
      <w:r w:rsidRPr="00A10097">
        <w:rPr>
          <w:rFonts w:cs="Arial"/>
        </w:rPr>
        <w:t>jurisdiction;</w:t>
      </w:r>
      <w:proofErr w:type="gramEnd"/>
    </w:p>
    <w:p w14:paraId="07810851" w14:textId="77777777" w:rsidR="00CE3300" w:rsidRPr="00A10097" w:rsidRDefault="002D1836" w:rsidP="00FA3E43">
      <w:pPr>
        <w:numPr>
          <w:ilvl w:val="2"/>
          <w:numId w:val="6"/>
        </w:numPr>
        <w:ind w:left="1418" w:hanging="698"/>
        <w:rPr>
          <w:rFonts w:cs="Arial"/>
        </w:rPr>
      </w:pPr>
      <w:r w:rsidRPr="00A10097">
        <w:rPr>
          <w:rFonts w:cs="Arial"/>
        </w:rPr>
        <w:t>the other provisions of this Contract shall be binding on the Parties in that</w:t>
      </w:r>
      <w:r w:rsidR="00CE3300" w:rsidRPr="00A10097">
        <w:rPr>
          <w:rFonts w:cs="Arial"/>
        </w:rPr>
        <w:t xml:space="preserve"> </w:t>
      </w:r>
      <w:r w:rsidRPr="00A10097">
        <w:rPr>
          <w:rFonts w:cs="Arial"/>
        </w:rPr>
        <w:t xml:space="preserve">jurisdiction as if such provision were not included </w:t>
      </w:r>
      <w:proofErr w:type="gramStart"/>
      <w:r w:rsidRPr="00A10097">
        <w:rPr>
          <w:rFonts w:cs="Arial"/>
        </w:rPr>
        <w:t>herein;</w:t>
      </w:r>
      <w:proofErr w:type="gramEnd"/>
    </w:p>
    <w:p w14:paraId="7C28CCAF" w14:textId="77777777" w:rsidR="00CE3300" w:rsidRPr="00A10097" w:rsidRDefault="002D1836" w:rsidP="00FA3E43">
      <w:pPr>
        <w:numPr>
          <w:ilvl w:val="2"/>
          <w:numId w:val="6"/>
        </w:numPr>
        <w:ind w:left="1418" w:hanging="698"/>
        <w:rPr>
          <w:rFonts w:cs="Arial"/>
        </w:rPr>
      </w:pPr>
      <w:r w:rsidRPr="00A10097">
        <w:rPr>
          <w:rFonts w:cs="Arial"/>
        </w:rPr>
        <w:t xml:space="preserve">the legality, </w:t>
      </w:r>
      <w:proofErr w:type="gramStart"/>
      <w:r w:rsidRPr="00A10097">
        <w:rPr>
          <w:rFonts w:cs="Arial"/>
        </w:rPr>
        <w:t>validity</w:t>
      </w:r>
      <w:proofErr w:type="gramEnd"/>
      <w:r w:rsidRPr="00A10097">
        <w:rPr>
          <w:rFonts w:cs="Arial"/>
        </w:rPr>
        <w:t xml:space="preserve"> and enforceability of the provision in any other jurisdiction</w:t>
      </w:r>
      <w:r w:rsidR="00CE3300" w:rsidRPr="00A10097">
        <w:rPr>
          <w:rFonts w:cs="Arial"/>
        </w:rPr>
        <w:t xml:space="preserve"> </w:t>
      </w:r>
      <w:r w:rsidRPr="00A10097">
        <w:rPr>
          <w:rFonts w:cs="Arial"/>
        </w:rPr>
        <w:t>shall not be affected or impaired; and</w:t>
      </w:r>
    </w:p>
    <w:p w14:paraId="44415DCB" w14:textId="77777777" w:rsidR="002D1836" w:rsidRPr="00A10097" w:rsidRDefault="002D1836" w:rsidP="00FA3E43">
      <w:pPr>
        <w:numPr>
          <w:ilvl w:val="2"/>
          <w:numId w:val="6"/>
        </w:numPr>
        <w:ind w:left="1418" w:hanging="698"/>
        <w:rPr>
          <w:rFonts w:cs="Arial"/>
        </w:rPr>
      </w:pPr>
      <w:r w:rsidRPr="00A10097">
        <w:rPr>
          <w:rFonts w:cs="Arial"/>
        </w:rPr>
        <w:t>the Parties shall negotiate in good faith to agree an alternative provision in terms</w:t>
      </w:r>
      <w:r w:rsidR="00CE3300" w:rsidRPr="00A10097">
        <w:rPr>
          <w:rFonts w:cs="Arial"/>
        </w:rPr>
        <w:t xml:space="preserve"> </w:t>
      </w:r>
      <w:r w:rsidRPr="00A10097">
        <w:rPr>
          <w:rFonts w:cs="Arial"/>
        </w:rPr>
        <w:t>which as closely as possible achieve the intention of the Parties in the original</w:t>
      </w:r>
      <w:r w:rsidR="00CE3300" w:rsidRPr="00A10097">
        <w:rPr>
          <w:rFonts w:cs="Arial"/>
        </w:rPr>
        <w:t xml:space="preserve"> </w:t>
      </w:r>
      <w:r w:rsidRPr="00A10097">
        <w:rPr>
          <w:rFonts w:cs="Arial"/>
        </w:rPr>
        <w:t>provision, do not substantially impair the Parties’ original interests and do not</w:t>
      </w:r>
      <w:r w:rsidR="00CE3300" w:rsidRPr="00A10097">
        <w:rPr>
          <w:rFonts w:cs="Arial"/>
        </w:rPr>
        <w:t xml:space="preserve"> </w:t>
      </w:r>
      <w:r w:rsidRPr="00A10097">
        <w:rPr>
          <w:rFonts w:cs="Arial"/>
        </w:rPr>
        <w:t>render such provisions invalid or unenforceable.</w:t>
      </w:r>
    </w:p>
    <w:p w14:paraId="1AB81748" w14:textId="77777777" w:rsidR="002D1836" w:rsidRPr="00A10097" w:rsidRDefault="002D1836" w:rsidP="00FA3E43">
      <w:pPr>
        <w:numPr>
          <w:ilvl w:val="0"/>
          <w:numId w:val="6"/>
        </w:numPr>
        <w:ind w:hanging="270"/>
        <w:rPr>
          <w:rFonts w:cs="Arial"/>
        </w:rPr>
      </w:pPr>
      <w:r w:rsidRPr="00A10097">
        <w:rPr>
          <w:rFonts w:cs="Arial"/>
          <w:b/>
        </w:rPr>
        <w:t>Variation</w:t>
      </w:r>
    </w:p>
    <w:p w14:paraId="2361D32A" w14:textId="77777777" w:rsidR="002D1836" w:rsidRPr="00A10097" w:rsidRDefault="002D1836" w:rsidP="00FA3E43">
      <w:pPr>
        <w:numPr>
          <w:ilvl w:val="1"/>
          <w:numId w:val="6"/>
        </w:numPr>
        <w:ind w:left="810" w:hanging="450"/>
        <w:rPr>
          <w:rFonts w:cs="Arial"/>
        </w:rPr>
      </w:pPr>
      <w:r w:rsidRPr="00A10097">
        <w:rPr>
          <w:rFonts w:cs="Arial"/>
        </w:rPr>
        <w:t>No variation or amendment to this Contract shall bind either Party unless made in writing and</w:t>
      </w:r>
      <w:r w:rsidR="00CE3300" w:rsidRPr="00A10097">
        <w:rPr>
          <w:rFonts w:cs="Arial"/>
        </w:rPr>
        <w:t xml:space="preserve"> </w:t>
      </w:r>
      <w:r w:rsidRPr="00A10097">
        <w:rPr>
          <w:rFonts w:cs="Arial"/>
        </w:rPr>
        <w:t>signed by duly authorised officers of both Parties.</w:t>
      </w:r>
    </w:p>
    <w:p w14:paraId="7AEEB9F6" w14:textId="77777777" w:rsidR="002D1836" w:rsidRPr="00A10097" w:rsidRDefault="002D1836" w:rsidP="00FA3E43">
      <w:pPr>
        <w:numPr>
          <w:ilvl w:val="0"/>
          <w:numId w:val="6"/>
        </w:numPr>
        <w:ind w:hanging="270"/>
        <w:rPr>
          <w:rFonts w:cs="Arial"/>
          <w:b/>
        </w:rPr>
      </w:pPr>
      <w:r w:rsidRPr="00A10097">
        <w:rPr>
          <w:rFonts w:cs="Arial"/>
          <w:b/>
        </w:rPr>
        <w:t>Waiver and Remedies</w:t>
      </w:r>
    </w:p>
    <w:p w14:paraId="33610C0D" w14:textId="77777777" w:rsidR="002D1836" w:rsidRPr="00A10097" w:rsidRDefault="002D1836" w:rsidP="00FA3E43">
      <w:pPr>
        <w:numPr>
          <w:ilvl w:val="1"/>
          <w:numId w:val="6"/>
        </w:numPr>
        <w:ind w:left="810" w:hanging="450"/>
        <w:rPr>
          <w:rFonts w:cs="Arial"/>
        </w:rPr>
      </w:pPr>
      <w:r w:rsidRPr="00A10097">
        <w:rPr>
          <w:rFonts w:cs="Arial"/>
        </w:rPr>
        <w:t>A failure to exercise or any delay in exercising any right or remedy provided by this Contract or</w:t>
      </w:r>
      <w:r w:rsidR="00CE3300" w:rsidRPr="00A10097">
        <w:rPr>
          <w:rFonts w:cs="Arial"/>
        </w:rPr>
        <w:t xml:space="preserve"> </w:t>
      </w:r>
      <w:r w:rsidRPr="00A10097">
        <w:rPr>
          <w:rFonts w:cs="Arial"/>
        </w:rPr>
        <w:t>by law does not constitute a waiver of that right or remedy or a waiver of any other rights or</w:t>
      </w:r>
      <w:r w:rsidR="00CE3300" w:rsidRPr="00A10097">
        <w:rPr>
          <w:rFonts w:cs="Arial"/>
        </w:rPr>
        <w:t xml:space="preserve"> </w:t>
      </w:r>
      <w:r w:rsidRPr="00A10097">
        <w:rPr>
          <w:rFonts w:cs="Arial"/>
        </w:rPr>
        <w:t>remedies.</w:t>
      </w:r>
    </w:p>
    <w:p w14:paraId="2D1827F7" w14:textId="77777777" w:rsidR="00F80B5A" w:rsidRPr="00A10097" w:rsidRDefault="002D1836" w:rsidP="00FA3E43">
      <w:pPr>
        <w:numPr>
          <w:ilvl w:val="0"/>
          <w:numId w:val="6"/>
        </w:numPr>
        <w:ind w:hanging="270"/>
        <w:rPr>
          <w:rFonts w:cs="Arial"/>
          <w:b/>
        </w:rPr>
      </w:pPr>
      <w:r w:rsidRPr="00A10097">
        <w:rPr>
          <w:rFonts w:cs="Arial"/>
          <w:b/>
        </w:rPr>
        <w:t>Entire Contract</w:t>
      </w:r>
    </w:p>
    <w:p w14:paraId="12C1EF06" w14:textId="77777777" w:rsidR="00F80B5A" w:rsidRPr="00A10097" w:rsidRDefault="002D1836" w:rsidP="00FA3E43">
      <w:pPr>
        <w:numPr>
          <w:ilvl w:val="1"/>
          <w:numId w:val="6"/>
        </w:numPr>
        <w:ind w:left="810" w:hanging="450"/>
        <w:rPr>
          <w:rFonts w:cs="Arial"/>
        </w:rPr>
      </w:pPr>
      <w:r w:rsidRPr="00A10097">
        <w:rPr>
          <w:rFonts w:cs="Arial"/>
        </w:rPr>
        <w:t xml:space="preserve">This Contract constitutes the entire Contract and understanding of the Parties relating </w:t>
      </w:r>
      <w:r w:rsidR="00F80B5A" w:rsidRPr="00A10097">
        <w:rPr>
          <w:rFonts w:cs="Arial"/>
        </w:rPr>
        <w:t>t</w:t>
      </w:r>
      <w:r w:rsidRPr="00A10097">
        <w:rPr>
          <w:rFonts w:cs="Arial"/>
        </w:rPr>
        <w:t>o its</w:t>
      </w:r>
      <w:r w:rsidR="00F80B5A" w:rsidRPr="00A10097">
        <w:rPr>
          <w:rFonts w:cs="Arial"/>
        </w:rPr>
        <w:t xml:space="preserve"> </w:t>
      </w:r>
      <w:r w:rsidRPr="00A10097">
        <w:rPr>
          <w:rFonts w:cs="Arial"/>
        </w:rPr>
        <w:t>subject matter and supersedes all prior proposals, Contracts and understandings between the</w:t>
      </w:r>
      <w:r w:rsidR="00F80B5A" w:rsidRPr="00A10097">
        <w:rPr>
          <w:rFonts w:cs="Arial"/>
        </w:rPr>
        <w:t xml:space="preserve"> </w:t>
      </w:r>
      <w:r w:rsidRPr="00A10097">
        <w:rPr>
          <w:rFonts w:cs="Arial"/>
        </w:rPr>
        <w:t>Parties or their advisors relating to such subject matter.</w:t>
      </w:r>
    </w:p>
    <w:p w14:paraId="34FB66D0" w14:textId="77777777" w:rsidR="00F80B5A" w:rsidRPr="00A10097" w:rsidRDefault="002D1836" w:rsidP="00FA3E43">
      <w:pPr>
        <w:numPr>
          <w:ilvl w:val="1"/>
          <w:numId w:val="6"/>
        </w:numPr>
        <w:ind w:left="810" w:hanging="450"/>
        <w:rPr>
          <w:rFonts w:cs="Arial"/>
        </w:rPr>
      </w:pPr>
      <w:r w:rsidRPr="00A10097">
        <w:rPr>
          <w:rFonts w:cs="Arial"/>
        </w:rPr>
        <w:t>Each of the Parties hereby acknowledges and agrees that in entering into this Contract, it does</w:t>
      </w:r>
      <w:r w:rsidR="00F80B5A" w:rsidRPr="00A10097">
        <w:rPr>
          <w:rFonts w:cs="Arial"/>
        </w:rPr>
        <w:t xml:space="preserve"> </w:t>
      </w:r>
      <w:r w:rsidRPr="00A10097">
        <w:rPr>
          <w:rFonts w:cs="Arial"/>
        </w:rPr>
        <w:t>not rely on any statement, representation, warranty, undertaking, Contract or understanding of</w:t>
      </w:r>
      <w:r w:rsidR="00F80B5A" w:rsidRPr="00A10097">
        <w:rPr>
          <w:rFonts w:cs="Arial"/>
        </w:rPr>
        <w:t xml:space="preserve"> </w:t>
      </w:r>
      <w:r w:rsidRPr="00A10097">
        <w:rPr>
          <w:rFonts w:cs="Arial"/>
        </w:rPr>
        <w:t>any nature whatsoever made by any person other than as expressly included in this Contract</w:t>
      </w:r>
      <w:r w:rsidR="00F80B5A" w:rsidRPr="00A10097">
        <w:rPr>
          <w:rFonts w:cs="Arial"/>
        </w:rPr>
        <w:t xml:space="preserve"> </w:t>
      </w:r>
      <w:r w:rsidRPr="00A10097">
        <w:rPr>
          <w:rFonts w:cs="Arial"/>
        </w:rPr>
        <w:t>as a warranty (a “Prior Representation”) and to the extent that it is so included that Party’s only</w:t>
      </w:r>
      <w:r w:rsidR="00F80B5A" w:rsidRPr="00A10097">
        <w:rPr>
          <w:rFonts w:cs="Arial"/>
        </w:rPr>
        <w:t xml:space="preserve"> </w:t>
      </w:r>
      <w:r w:rsidRPr="00A10097">
        <w:rPr>
          <w:rFonts w:cs="Arial"/>
        </w:rPr>
        <w:t>remedy shall be a contractual one for breach of warranty under the terms of this Contract for</w:t>
      </w:r>
      <w:r w:rsidR="00F80B5A" w:rsidRPr="00A10097">
        <w:rPr>
          <w:rFonts w:cs="Arial"/>
        </w:rPr>
        <w:t xml:space="preserve"> </w:t>
      </w:r>
      <w:r w:rsidRPr="00A10097">
        <w:rPr>
          <w:rFonts w:cs="Arial"/>
        </w:rPr>
        <w:t>damages. To the extent that, notwithstanding the foregoing a Prior Representation has been</w:t>
      </w:r>
      <w:r w:rsidR="00F80B5A" w:rsidRPr="00A10097">
        <w:rPr>
          <w:rFonts w:cs="Arial"/>
        </w:rPr>
        <w:t xml:space="preserve"> </w:t>
      </w:r>
      <w:r w:rsidRPr="00A10097">
        <w:rPr>
          <w:rFonts w:cs="Arial"/>
        </w:rPr>
        <w:t>made and relied upon by either Party, the relevant party unconditionally and irrevocably</w:t>
      </w:r>
      <w:r w:rsidR="00F80B5A" w:rsidRPr="00A10097">
        <w:rPr>
          <w:rFonts w:cs="Arial"/>
        </w:rPr>
        <w:t xml:space="preserve"> </w:t>
      </w:r>
      <w:r w:rsidRPr="00A10097">
        <w:rPr>
          <w:rFonts w:cs="Arial"/>
        </w:rPr>
        <w:t xml:space="preserve">waives any claims, </w:t>
      </w:r>
      <w:proofErr w:type="gramStart"/>
      <w:r w:rsidRPr="00A10097">
        <w:rPr>
          <w:rFonts w:cs="Arial"/>
        </w:rPr>
        <w:t>rights</w:t>
      </w:r>
      <w:proofErr w:type="gramEnd"/>
      <w:r w:rsidRPr="00A10097">
        <w:rPr>
          <w:rFonts w:cs="Arial"/>
        </w:rPr>
        <w:t xml:space="preserve"> or remedies it may have in relation thereto.</w:t>
      </w:r>
    </w:p>
    <w:p w14:paraId="2BA404CB" w14:textId="77777777" w:rsidR="00F80B5A" w:rsidRPr="00A10097" w:rsidRDefault="002D1836" w:rsidP="00FA3E43">
      <w:pPr>
        <w:numPr>
          <w:ilvl w:val="1"/>
          <w:numId w:val="6"/>
        </w:numPr>
        <w:ind w:left="810" w:hanging="450"/>
        <w:rPr>
          <w:rFonts w:cs="Arial"/>
        </w:rPr>
      </w:pPr>
      <w:r w:rsidRPr="00A10097">
        <w:rPr>
          <w:rFonts w:cs="Arial"/>
        </w:rPr>
        <w:t>Nothing i</w:t>
      </w:r>
      <w:r w:rsidR="00CA7C69">
        <w:rPr>
          <w:rFonts w:cs="Arial"/>
        </w:rPr>
        <w:t>n this Clause 4</w:t>
      </w:r>
      <w:r w:rsidRPr="00A10097">
        <w:rPr>
          <w:rFonts w:cs="Arial"/>
        </w:rPr>
        <w:t xml:space="preserve"> or in this Contract shall operate to limit or exclude any liability of</w:t>
      </w:r>
      <w:r w:rsidR="00F80B5A" w:rsidRPr="00A10097">
        <w:rPr>
          <w:rFonts w:cs="Arial"/>
        </w:rPr>
        <w:t xml:space="preserve"> </w:t>
      </w:r>
      <w:r w:rsidRPr="00A10097">
        <w:rPr>
          <w:rFonts w:cs="Arial"/>
        </w:rPr>
        <w:t>either Party, or the remedies available to either Party for fraud, including fraudulent acts and/or fraudulent misrepresentations.</w:t>
      </w:r>
    </w:p>
    <w:p w14:paraId="4E58A14F" w14:textId="77777777" w:rsidR="002D1836" w:rsidRPr="00A10097" w:rsidRDefault="002D1836" w:rsidP="00FA3E43">
      <w:pPr>
        <w:numPr>
          <w:ilvl w:val="0"/>
          <w:numId w:val="6"/>
        </w:numPr>
        <w:ind w:hanging="270"/>
        <w:rPr>
          <w:rFonts w:cs="Arial"/>
          <w:b/>
        </w:rPr>
      </w:pPr>
      <w:r w:rsidRPr="00A10097">
        <w:rPr>
          <w:rFonts w:cs="Arial"/>
          <w:b/>
        </w:rPr>
        <w:t>Further Assurance</w:t>
      </w:r>
    </w:p>
    <w:p w14:paraId="39312B11" w14:textId="77777777" w:rsidR="00F80B5A" w:rsidRPr="00A10097" w:rsidRDefault="002D1836" w:rsidP="00FA3E43">
      <w:pPr>
        <w:numPr>
          <w:ilvl w:val="1"/>
          <w:numId w:val="6"/>
        </w:numPr>
        <w:ind w:left="810" w:hanging="450"/>
        <w:rPr>
          <w:rFonts w:cs="Arial"/>
        </w:rPr>
      </w:pPr>
      <w:r w:rsidRPr="00A10097">
        <w:rPr>
          <w:rFonts w:cs="Arial"/>
        </w:rPr>
        <w:t>The Parties shall execute all further documents as may be reasonably necessary or desirable</w:t>
      </w:r>
      <w:r w:rsidR="00F80B5A" w:rsidRPr="00A10097">
        <w:rPr>
          <w:rFonts w:cs="Arial"/>
        </w:rPr>
        <w:t xml:space="preserve"> </w:t>
      </w:r>
      <w:r w:rsidRPr="00A10097">
        <w:rPr>
          <w:rFonts w:cs="Arial"/>
        </w:rPr>
        <w:t xml:space="preserve">to give full effect to the terms of this Contract and to protect the </w:t>
      </w:r>
      <w:r w:rsidR="00F80B5A" w:rsidRPr="00A10097">
        <w:rPr>
          <w:rFonts w:cs="Arial"/>
        </w:rPr>
        <w:t>rights of the Parties under it.</w:t>
      </w:r>
    </w:p>
    <w:p w14:paraId="2E4DFD13" w14:textId="77777777" w:rsidR="002D1836" w:rsidRPr="00A10097" w:rsidRDefault="002D1836" w:rsidP="00FA3E43">
      <w:pPr>
        <w:numPr>
          <w:ilvl w:val="0"/>
          <w:numId w:val="7"/>
        </w:numPr>
        <w:ind w:hanging="270"/>
        <w:rPr>
          <w:rFonts w:cs="Arial"/>
          <w:b/>
        </w:rPr>
      </w:pPr>
      <w:r w:rsidRPr="00A10097">
        <w:rPr>
          <w:rFonts w:cs="Arial"/>
          <w:b/>
        </w:rPr>
        <w:t>Governing Law</w:t>
      </w:r>
    </w:p>
    <w:p w14:paraId="00F289D6" w14:textId="77777777" w:rsidR="002D1836" w:rsidRPr="00A21865" w:rsidRDefault="002D1836" w:rsidP="00FA3E43">
      <w:pPr>
        <w:numPr>
          <w:ilvl w:val="1"/>
          <w:numId w:val="7"/>
        </w:numPr>
        <w:ind w:left="810" w:hanging="450"/>
        <w:rPr>
          <w:rFonts w:cs="Arial"/>
        </w:rPr>
      </w:pPr>
      <w:r w:rsidRPr="00931B34">
        <w:rPr>
          <w:rFonts w:cs="Arial"/>
        </w:rPr>
        <w:lastRenderedPageBreak/>
        <w:t>This Contract shall be governed in all respects by the laws of</w:t>
      </w:r>
      <w:r w:rsidR="007E0AB9" w:rsidRPr="00931B34">
        <w:rPr>
          <w:rFonts w:cs="Arial"/>
        </w:rPr>
        <w:t xml:space="preserve"> </w:t>
      </w:r>
      <w:proofErr w:type="spellStart"/>
      <w:r w:rsidR="007E0AB9" w:rsidRPr="00931B34">
        <w:rPr>
          <w:rFonts w:cs="Arial"/>
        </w:rPr>
        <w:t>xxxxxxxxx</w:t>
      </w:r>
      <w:proofErr w:type="spellEnd"/>
      <w:r w:rsidRPr="00931B34">
        <w:rPr>
          <w:rFonts w:cs="Arial"/>
        </w:rPr>
        <w:t xml:space="preserve"> and each Party hereby</w:t>
      </w:r>
      <w:r w:rsidR="00F80B5A" w:rsidRPr="00931B34">
        <w:rPr>
          <w:rFonts w:cs="Arial"/>
        </w:rPr>
        <w:t xml:space="preserve"> </w:t>
      </w:r>
      <w:r w:rsidRPr="00931B34">
        <w:rPr>
          <w:rFonts w:cs="Arial"/>
        </w:rPr>
        <w:t>irrevocably submits for all purposes in connection with this Contract to the exclusive</w:t>
      </w:r>
      <w:r w:rsidR="00F80B5A" w:rsidRPr="00931B34">
        <w:rPr>
          <w:rFonts w:cs="Arial"/>
        </w:rPr>
        <w:t xml:space="preserve"> </w:t>
      </w:r>
      <w:r w:rsidRPr="00931B34">
        <w:rPr>
          <w:rFonts w:cs="Arial"/>
        </w:rPr>
        <w:t xml:space="preserve">jurisdiction of the </w:t>
      </w:r>
      <w:proofErr w:type="spellStart"/>
      <w:r w:rsidR="007E0AB9" w:rsidRPr="00931B34">
        <w:rPr>
          <w:rFonts w:cs="Arial"/>
        </w:rPr>
        <w:t>xxxxxxx</w:t>
      </w:r>
      <w:proofErr w:type="spellEnd"/>
      <w:r w:rsidRPr="00931B34">
        <w:rPr>
          <w:rFonts w:cs="Arial"/>
        </w:rPr>
        <w:t xml:space="preserve"> Courts.</w:t>
      </w:r>
    </w:p>
    <w:p w14:paraId="739E989A" w14:textId="77777777" w:rsidR="00A21865" w:rsidRDefault="00A21865" w:rsidP="00A10097">
      <w:pPr>
        <w:rPr>
          <w:rFonts w:cs="Arial"/>
          <w:b/>
        </w:rPr>
      </w:pPr>
    </w:p>
    <w:p w14:paraId="26513F30" w14:textId="77777777" w:rsidR="00A21865" w:rsidRDefault="00A21865" w:rsidP="00A10097">
      <w:pPr>
        <w:rPr>
          <w:rFonts w:cs="Arial"/>
          <w:b/>
        </w:rPr>
      </w:pPr>
    </w:p>
    <w:p w14:paraId="15F1E164" w14:textId="77777777" w:rsidR="002D1836" w:rsidRPr="00A10097" w:rsidRDefault="00630BA3" w:rsidP="00A10097">
      <w:pPr>
        <w:rPr>
          <w:rFonts w:cs="Arial"/>
        </w:rPr>
      </w:pPr>
      <w:r>
        <w:rPr>
          <w:rFonts w:cs="Arial"/>
          <w:b/>
        </w:rPr>
        <w:br w:type="page"/>
      </w:r>
      <w:r w:rsidR="002D1836" w:rsidRPr="00A10097">
        <w:rPr>
          <w:rFonts w:cs="Arial"/>
          <w:b/>
        </w:rPr>
        <w:lastRenderedPageBreak/>
        <w:t>IN WITNESS</w:t>
      </w:r>
      <w:r w:rsidR="002D1836" w:rsidRPr="00A10097">
        <w:rPr>
          <w:rFonts w:cs="Arial"/>
        </w:rPr>
        <w:t xml:space="preserve"> whereof this Contract consisting of this and the preceding </w:t>
      </w:r>
      <w:proofErr w:type="spellStart"/>
      <w:r w:rsidR="004023FA">
        <w:rPr>
          <w:rFonts w:cs="Arial"/>
        </w:rPr>
        <w:t>xxxx</w:t>
      </w:r>
      <w:proofErr w:type="spellEnd"/>
      <w:r w:rsidR="002D1836" w:rsidRPr="00A10097">
        <w:rPr>
          <w:rFonts w:cs="Arial"/>
        </w:rPr>
        <w:t xml:space="preserve"> (</w:t>
      </w:r>
      <w:r w:rsidR="004023FA">
        <w:rPr>
          <w:rFonts w:cs="Arial"/>
        </w:rPr>
        <w:t>xx</w:t>
      </w:r>
      <w:r w:rsidR="002D1836" w:rsidRPr="00A10097">
        <w:rPr>
          <w:rFonts w:cs="Arial"/>
        </w:rPr>
        <w:t>) pages and the</w:t>
      </w:r>
      <w:r w:rsidR="00D64B03" w:rsidRPr="00A10097">
        <w:rPr>
          <w:rFonts w:cs="Arial"/>
        </w:rPr>
        <w:t xml:space="preserve"> </w:t>
      </w:r>
      <w:r w:rsidR="002D1836" w:rsidRPr="00A10097">
        <w:rPr>
          <w:rFonts w:cs="Arial"/>
        </w:rPr>
        <w:t>attached Schedules part is executed as follows:</w:t>
      </w:r>
    </w:p>
    <w:p w14:paraId="7B6081B5" w14:textId="77777777" w:rsidR="00630BA3" w:rsidRDefault="002D1836" w:rsidP="00A10097">
      <w:pPr>
        <w:rPr>
          <w:rFonts w:cs="Arial"/>
          <w:b/>
        </w:rPr>
      </w:pPr>
      <w:r w:rsidRPr="00A10097">
        <w:rPr>
          <w:rFonts w:cs="Arial"/>
        </w:rPr>
        <w:t xml:space="preserve">Signed for and on behalf of </w:t>
      </w:r>
      <w:r w:rsidR="00A21865">
        <w:rPr>
          <w:rFonts w:cs="Arial"/>
        </w:rPr>
        <w:t xml:space="preserve">the said </w:t>
      </w:r>
      <w:r w:rsidR="00A21865">
        <w:rPr>
          <w:rFonts w:cs="Arial"/>
          <w:b/>
        </w:rPr>
        <w:t>[</w:t>
      </w:r>
      <w:r w:rsidR="00ED720C">
        <w:rPr>
          <w:rFonts w:cs="Arial"/>
          <w:b/>
        </w:rPr>
        <w:t>CONTROLLER]</w:t>
      </w:r>
    </w:p>
    <w:p w14:paraId="405CE86D" w14:textId="77777777" w:rsidR="002D1836" w:rsidRPr="00A10097" w:rsidRDefault="00630BA3" w:rsidP="00A10097">
      <w:pPr>
        <w:rPr>
          <w:rFonts w:cs="Arial"/>
        </w:rPr>
      </w:pPr>
      <w:r w:rsidRPr="00630BA3">
        <w:rPr>
          <w:rFonts w:cs="Arial"/>
          <w:bCs w:val="0"/>
        </w:rPr>
        <w:t>Signature</w:t>
      </w:r>
      <w:r>
        <w:rPr>
          <w:rFonts w:cs="Arial"/>
          <w:bCs w:val="0"/>
        </w:rPr>
        <w:tab/>
      </w:r>
      <w:r w:rsidRPr="00630BA3">
        <w:rPr>
          <w:rFonts w:cs="Arial"/>
          <w:bCs w:val="0"/>
        </w:rPr>
        <w:t xml:space="preserve"> </w:t>
      </w:r>
      <w:r w:rsidR="002D1836" w:rsidRPr="00A10097">
        <w:rPr>
          <w:rFonts w:cs="Arial"/>
        </w:rPr>
        <w:t>…………………………………………………</w:t>
      </w:r>
    </w:p>
    <w:p w14:paraId="474D7830" w14:textId="77777777" w:rsidR="00630BA3" w:rsidRDefault="00630BA3" w:rsidP="00A10097">
      <w:pPr>
        <w:rPr>
          <w:rFonts w:cs="Arial"/>
        </w:rPr>
      </w:pPr>
      <w:r>
        <w:rPr>
          <w:rFonts w:cs="Arial"/>
        </w:rPr>
        <w:t>Print Name</w:t>
      </w:r>
      <w:r>
        <w:rPr>
          <w:rFonts w:cs="Arial"/>
        </w:rPr>
        <w:tab/>
      </w:r>
      <w:r w:rsidRPr="00A10097">
        <w:rPr>
          <w:rFonts w:cs="Arial"/>
        </w:rPr>
        <w:t>…………………………………………………</w:t>
      </w:r>
    </w:p>
    <w:p w14:paraId="02089412" w14:textId="77777777" w:rsidR="00630BA3" w:rsidRDefault="00630BA3" w:rsidP="00A10097">
      <w:pPr>
        <w:rPr>
          <w:rFonts w:cs="Arial"/>
        </w:rPr>
      </w:pPr>
      <w:r>
        <w:rPr>
          <w:rFonts w:cs="Arial"/>
        </w:rPr>
        <w:t>Job Title</w:t>
      </w:r>
      <w:r>
        <w:rPr>
          <w:rFonts w:cs="Arial"/>
        </w:rPr>
        <w:tab/>
      </w:r>
      <w:r w:rsidRPr="00A10097">
        <w:rPr>
          <w:rFonts w:cs="Arial"/>
        </w:rPr>
        <w:t>…………………………………………………</w:t>
      </w:r>
    </w:p>
    <w:p w14:paraId="1E2526B8" w14:textId="77777777" w:rsidR="00630BA3" w:rsidRDefault="00630BA3" w:rsidP="00A10097">
      <w:pPr>
        <w:rPr>
          <w:rFonts w:cs="Arial"/>
        </w:rPr>
      </w:pPr>
    </w:p>
    <w:p w14:paraId="124B32D2" w14:textId="77777777" w:rsidR="002D1836" w:rsidRPr="00A10097" w:rsidRDefault="002D1836" w:rsidP="00A10097">
      <w:pPr>
        <w:rPr>
          <w:rFonts w:cs="Arial"/>
        </w:rPr>
      </w:pPr>
      <w:r w:rsidRPr="00A10097">
        <w:rPr>
          <w:rFonts w:cs="Arial"/>
        </w:rPr>
        <w:t>Signed for and on behalf of the said</w:t>
      </w:r>
      <w:r w:rsidR="00D64B03" w:rsidRPr="00A10097">
        <w:rPr>
          <w:rFonts w:cs="Arial"/>
        </w:rPr>
        <w:t xml:space="preserve"> </w:t>
      </w:r>
      <w:r w:rsidR="00B954D5">
        <w:rPr>
          <w:rFonts w:cs="Arial"/>
          <w:b/>
        </w:rPr>
        <w:t>[</w:t>
      </w:r>
      <w:r w:rsidR="004A5EC3">
        <w:rPr>
          <w:rFonts w:cs="Arial"/>
          <w:b/>
        </w:rPr>
        <w:t>PROCESSOR]</w:t>
      </w:r>
    </w:p>
    <w:p w14:paraId="69E961D3" w14:textId="77777777" w:rsidR="00630BA3" w:rsidRPr="00A10097" w:rsidRDefault="00630BA3" w:rsidP="00630BA3">
      <w:pPr>
        <w:rPr>
          <w:rFonts w:cs="Arial"/>
        </w:rPr>
      </w:pPr>
      <w:r w:rsidRPr="00630BA3">
        <w:rPr>
          <w:rFonts w:cs="Arial"/>
          <w:bCs w:val="0"/>
        </w:rPr>
        <w:t>Signature</w:t>
      </w:r>
      <w:r>
        <w:rPr>
          <w:rFonts w:cs="Arial"/>
          <w:bCs w:val="0"/>
        </w:rPr>
        <w:tab/>
      </w:r>
      <w:r w:rsidRPr="00630BA3">
        <w:rPr>
          <w:rFonts w:cs="Arial"/>
          <w:bCs w:val="0"/>
        </w:rPr>
        <w:t xml:space="preserve"> </w:t>
      </w:r>
      <w:r w:rsidRPr="00A10097">
        <w:rPr>
          <w:rFonts w:cs="Arial"/>
        </w:rPr>
        <w:t>…………………………………………………</w:t>
      </w:r>
    </w:p>
    <w:p w14:paraId="395ADD0E" w14:textId="77777777" w:rsidR="00630BA3" w:rsidRDefault="00630BA3" w:rsidP="00630BA3">
      <w:pPr>
        <w:rPr>
          <w:rFonts w:cs="Arial"/>
        </w:rPr>
      </w:pPr>
      <w:r>
        <w:rPr>
          <w:rFonts w:cs="Arial"/>
        </w:rPr>
        <w:t>Print Name</w:t>
      </w:r>
      <w:r>
        <w:rPr>
          <w:rFonts w:cs="Arial"/>
        </w:rPr>
        <w:tab/>
      </w:r>
      <w:r w:rsidRPr="00A10097">
        <w:rPr>
          <w:rFonts w:cs="Arial"/>
        </w:rPr>
        <w:t>…………………………………………………</w:t>
      </w:r>
    </w:p>
    <w:p w14:paraId="6DDF3029" w14:textId="77777777" w:rsidR="00630BA3" w:rsidRDefault="00630BA3" w:rsidP="00630BA3">
      <w:pPr>
        <w:rPr>
          <w:rFonts w:cs="Arial"/>
        </w:rPr>
      </w:pPr>
      <w:r>
        <w:rPr>
          <w:rFonts w:cs="Arial"/>
        </w:rPr>
        <w:t>Job Title</w:t>
      </w:r>
      <w:r>
        <w:rPr>
          <w:rFonts w:cs="Arial"/>
        </w:rPr>
        <w:tab/>
      </w:r>
      <w:r w:rsidRPr="00A10097">
        <w:rPr>
          <w:rFonts w:cs="Arial"/>
        </w:rPr>
        <w:t>…………………………………………………</w:t>
      </w:r>
    </w:p>
    <w:p w14:paraId="26477913" w14:textId="77777777" w:rsidR="00E5498F" w:rsidRPr="00886C7A" w:rsidRDefault="006D2A52" w:rsidP="00B954D5">
      <w:pPr>
        <w:rPr>
          <w:rFonts w:cs="Arial"/>
          <w:b/>
          <w:bCs w:val="0"/>
          <w:u w:val="single"/>
        </w:rPr>
      </w:pPr>
      <w:r w:rsidRPr="00A10097">
        <w:rPr>
          <w:rFonts w:cs="Arial"/>
        </w:rPr>
        <w:br w:type="page"/>
      </w:r>
      <w:r w:rsidR="00202D5F" w:rsidRPr="00886C7A">
        <w:rPr>
          <w:rFonts w:cs="Arial"/>
          <w:b/>
          <w:bCs w:val="0"/>
          <w:u w:val="single"/>
        </w:rPr>
        <w:lastRenderedPageBreak/>
        <w:t xml:space="preserve">Schedule </w:t>
      </w:r>
      <w:r w:rsidR="00E5498F" w:rsidRPr="00886C7A">
        <w:rPr>
          <w:rFonts w:cs="Arial"/>
          <w:b/>
          <w:bCs w:val="0"/>
          <w:u w:val="single"/>
        </w:rPr>
        <w:t>1</w:t>
      </w:r>
      <w:r w:rsidR="00886C7A" w:rsidRPr="00886C7A">
        <w:rPr>
          <w:rFonts w:cs="Arial"/>
          <w:b/>
          <w:bCs w:val="0"/>
          <w:u w:val="single"/>
        </w:rPr>
        <w:t xml:space="preserve"> </w:t>
      </w:r>
      <w:r w:rsidR="00886C7A" w:rsidRPr="00886C7A">
        <w:rPr>
          <w:rFonts w:cs="Arial"/>
          <w:b/>
          <w:bCs w:val="0"/>
          <w:u w:val="single"/>
        </w:rPr>
        <w:tab/>
      </w:r>
      <w:r w:rsidR="00E5498F" w:rsidRPr="00886C7A">
        <w:rPr>
          <w:rFonts w:cs="Arial"/>
          <w:b/>
          <w:bCs w:val="0"/>
          <w:u w:val="single"/>
        </w:rPr>
        <w:t>Data Subject Rights Request Process</w:t>
      </w:r>
    </w:p>
    <w:p w14:paraId="1EFCA233" w14:textId="77777777" w:rsidR="00E5498F" w:rsidRDefault="003413E2" w:rsidP="006C5A53">
      <w:pPr>
        <w:pStyle w:val="Heading3"/>
        <w:numPr>
          <w:ilvl w:val="0"/>
          <w:numId w:val="0"/>
        </w:numPr>
        <w:jc w:val="left"/>
        <w:rPr>
          <w:lang w:val="en-GB"/>
        </w:rPr>
      </w:pPr>
      <w:r>
        <w:rPr>
          <w:lang w:val="en-GB"/>
        </w:rPr>
        <w:t>In addition to</w:t>
      </w:r>
      <w:r w:rsidR="00B409F3">
        <w:rPr>
          <w:lang w:val="en-GB"/>
        </w:rPr>
        <w:t xml:space="preserve"> Clause </w:t>
      </w:r>
      <w:r>
        <w:rPr>
          <w:lang w:val="en-GB"/>
        </w:rPr>
        <w:t>10 of this contract, the PROCESSOR agrees to follow the following process when required to do so by the CONTROLLER.</w:t>
      </w:r>
    </w:p>
    <w:p w14:paraId="5CE73F44" w14:textId="77777777" w:rsidR="003413E2" w:rsidRPr="00886C7A" w:rsidRDefault="003413E2" w:rsidP="00886C7A">
      <w:pPr>
        <w:rPr>
          <w:color w:val="FF0000"/>
        </w:rPr>
      </w:pPr>
      <w:r w:rsidRPr="00886C7A">
        <w:rPr>
          <w:color w:val="FF0000"/>
        </w:rPr>
        <w:t>[DSAR PROCESS TO BE INSERTED HERE</w:t>
      </w:r>
      <w:r w:rsidR="00584317">
        <w:rPr>
          <w:color w:val="FF0000"/>
        </w:rPr>
        <w:t>. PLEASE NOTE THIS SHOULD BE HOW THE PROCESSOR BEHAVES IF A DSAR REQUEST IS RECEIVED DIRECTLY TO THEM REGARDING CONTROLLER DATA)</w:t>
      </w:r>
    </w:p>
    <w:p w14:paraId="2E72EB25" w14:textId="77777777" w:rsidR="007B2689" w:rsidRPr="00886C7A" w:rsidRDefault="00EC6366" w:rsidP="007B2689">
      <w:pPr>
        <w:rPr>
          <w:rFonts w:cs="Arial"/>
          <w:b/>
          <w:bCs w:val="0"/>
          <w:u w:val="single"/>
        </w:rPr>
      </w:pPr>
      <w:r>
        <w:rPr>
          <w:rFonts w:cs="Arial"/>
        </w:rPr>
        <w:br w:type="page"/>
      </w:r>
      <w:r w:rsidR="003413E2" w:rsidRPr="00886C7A">
        <w:rPr>
          <w:rFonts w:cs="Arial"/>
          <w:b/>
          <w:bCs w:val="0"/>
          <w:u w:val="single"/>
        </w:rPr>
        <w:lastRenderedPageBreak/>
        <w:t>Schedule 2</w:t>
      </w:r>
      <w:r w:rsidR="00886C7A" w:rsidRPr="00886C7A">
        <w:rPr>
          <w:rFonts w:cs="Arial"/>
          <w:b/>
          <w:bCs w:val="0"/>
          <w:u w:val="single"/>
        </w:rPr>
        <w:t xml:space="preserve"> </w:t>
      </w:r>
      <w:r w:rsidR="00886C7A" w:rsidRPr="00886C7A">
        <w:rPr>
          <w:rFonts w:cs="Arial"/>
          <w:b/>
          <w:bCs w:val="0"/>
          <w:u w:val="single"/>
        </w:rPr>
        <w:tab/>
      </w:r>
      <w:r w:rsidR="00E5498F" w:rsidRPr="00886C7A">
        <w:rPr>
          <w:rFonts w:cs="Arial"/>
          <w:b/>
          <w:bCs w:val="0"/>
          <w:u w:val="single"/>
        </w:rPr>
        <w:t>Breach Notification Process</w:t>
      </w:r>
      <w:bookmarkStart w:id="23" w:name="_Ref495341521"/>
      <w:bookmarkStart w:id="24" w:name="_Ref495497072"/>
    </w:p>
    <w:p w14:paraId="09B3C34F" w14:textId="77777777" w:rsidR="003413E2" w:rsidRDefault="003413E2" w:rsidP="003413E2">
      <w:pPr>
        <w:pStyle w:val="Heading3"/>
        <w:numPr>
          <w:ilvl w:val="0"/>
          <w:numId w:val="0"/>
        </w:numPr>
        <w:jc w:val="left"/>
        <w:rPr>
          <w:lang w:val="en-GB"/>
        </w:rPr>
      </w:pPr>
      <w:r>
        <w:rPr>
          <w:lang w:val="en-GB"/>
        </w:rPr>
        <w:t xml:space="preserve">In addition to </w:t>
      </w:r>
      <w:r w:rsidR="00B409F3">
        <w:rPr>
          <w:lang w:val="en-GB"/>
        </w:rPr>
        <w:t>Clause</w:t>
      </w:r>
      <w:r>
        <w:rPr>
          <w:lang w:val="en-GB"/>
        </w:rPr>
        <w:t xml:space="preserve"> 12.0 of this contract, the PROCESSOR agrees to follow the following process when required to do so by the CONTROLLER.</w:t>
      </w:r>
    </w:p>
    <w:p w14:paraId="50587182" w14:textId="77777777" w:rsidR="003413E2" w:rsidRPr="00886C7A" w:rsidRDefault="003413E2" w:rsidP="00886C7A">
      <w:pPr>
        <w:rPr>
          <w:color w:val="FF0000"/>
        </w:rPr>
      </w:pPr>
      <w:r w:rsidRPr="00886C7A">
        <w:rPr>
          <w:color w:val="FF0000"/>
        </w:rPr>
        <w:t>[BREACH NOTIFICATION PROCESS TO BE INSERTED HERE</w:t>
      </w:r>
      <w:r w:rsidR="00584317">
        <w:rPr>
          <w:color w:val="FF0000"/>
        </w:rPr>
        <w:t>. PLEASE NOTE THIS SHOULD INCLUDE HOW THE PROCESSOR BEHAVES WHEN A BREACH OCCURS IMPACTING ON DATA BEING PROCESSED BY THE CONTROLLER</w:t>
      </w:r>
      <w:r w:rsidRPr="00886C7A">
        <w:rPr>
          <w:color w:val="FF0000"/>
        </w:rPr>
        <w:t>]</w:t>
      </w:r>
    </w:p>
    <w:p w14:paraId="6C0770D3" w14:textId="77777777" w:rsidR="003413E2" w:rsidRDefault="003413E2" w:rsidP="007B2689">
      <w:pPr>
        <w:rPr>
          <w:rFonts w:cs="Arial"/>
        </w:rPr>
      </w:pPr>
    </w:p>
    <w:p w14:paraId="74803E5E" w14:textId="77777777" w:rsidR="007B2689" w:rsidRDefault="00EC6366" w:rsidP="007B2689">
      <w:pPr>
        <w:rPr>
          <w:b/>
          <w:bCs w:val="0"/>
          <w:u w:val="single"/>
        </w:rPr>
      </w:pPr>
      <w:r>
        <w:br w:type="page"/>
      </w:r>
      <w:r w:rsidR="00202D5F" w:rsidRPr="00886C7A">
        <w:rPr>
          <w:b/>
          <w:bCs w:val="0"/>
          <w:u w:val="single"/>
        </w:rPr>
        <w:lastRenderedPageBreak/>
        <w:t xml:space="preserve">Schedule </w:t>
      </w:r>
      <w:r w:rsidR="007B2689" w:rsidRPr="00886C7A">
        <w:rPr>
          <w:b/>
          <w:bCs w:val="0"/>
          <w:u w:val="single"/>
        </w:rPr>
        <w:t xml:space="preserve">3 </w:t>
      </w:r>
      <w:r w:rsidR="00886C7A" w:rsidRPr="00886C7A">
        <w:rPr>
          <w:b/>
          <w:bCs w:val="0"/>
          <w:u w:val="single"/>
        </w:rPr>
        <w:tab/>
      </w:r>
      <w:r w:rsidR="007B2689" w:rsidRPr="00886C7A">
        <w:rPr>
          <w:b/>
          <w:bCs w:val="0"/>
          <w:u w:val="single"/>
        </w:rPr>
        <w:t>S</w:t>
      </w:r>
      <w:bookmarkEnd w:id="23"/>
      <w:r w:rsidR="007B2689" w:rsidRPr="00886C7A">
        <w:rPr>
          <w:b/>
          <w:bCs w:val="0"/>
          <w:u w:val="single"/>
        </w:rPr>
        <w:t xml:space="preserve">ub-processors approved by the </w:t>
      </w:r>
      <w:bookmarkEnd w:id="24"/>
      <w:r w:rsidR="00FE43C5" w:rsidRPr="00886C7A">
        <w:rPr>
          <w:b/>
          <w:bCs w:val="0"/>
          <w:u w:val="single"/>
        </w:rPr>
        <w:t>Controller.</w:t>
      </w:r>
    </w:p>
    <w:p w14:paraId="76E595C1" w14:textId="77777777" w:rsidR="0063210E" w:rsidRDefault="0063210E" w:rsidP="0063210E">
      <w:r>
        <w:t>For the purposes of executing this contract, the CONTROLLER approves the use of the SUB-PROCESSORS in the table below. The PROCESSOR confirms there are contracts in place with each SUB-PROCESSOR with terms equivalent to the terms contained within this contract.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2"/>
        <w:gridCol w:w="2392"/>
        <w:gridCol w:w="2392"/>
      </w:tblGrid>
      <w:tr w:rsidR="003413E2" w14:paraId="54B1F434" w14:textId="77777777" w:rsidTr="00577EF3">
        <w:trPr>
          <w:trHeight w:val="765"/>
        </w:trPr>
        <w:tc>
          <w:tcPr>
            <w:tcW w:w="2392" w:type="dxa"/>
            <w:shd w:val="clear" w:color="auto" w:fill="auto"/>
          </w:tcPr>
          <w:p w14:paraId="60AF05D2" w14:textId="77777777" w:rsidR="003413E2" w:rsidRPr="00577EF3" w:rsidRDefault="003413E2" w:rsidP="007B2689">
            <w:pPr>
              <w:rPr>
                <w:rFonts w:eastAsia="Times New Roman" w:cs="Arial"/>
              </w:rPr>
            </w:pPr>
            <w:r w:rsidRPr="00577EF3">
              <w:rPr>
                <w:rFonts w:eastAsia="Times New Roman" w:cs="Arial"/>
              </w:rPr>
              <w:t>Sub Processor Name</w:t>
            </w:r>
          </w:p>
        </w:tc>
        <w:tc>
          <w:tcPr>
            <w:tcW w:w="2392" w:type="dxa"/>
            <w:shd w:val="clear" w:color="auto" w:fill="auto"/>
          </w:tcPr>
          <w:p w14:paraId="357F3B1B" w14:textId="77777777" w:rsidR="003413E2" w:rsidRPr="00577EF3" w:rsidRDefault="003413E2" w:rsidP="007B2689">
            <w:pPr>
              <w:rPr>
                <w:rFonts w:eastAsia="Times New Roman" w:cs="Arial"/>
              </w:rPr>
            </w:pPr>
            <w:r w:rsidRPr="00577EF3">
              <w:rPr>
                <w:rFonts w:eastAsia="Times New Roman" w:cs="Arial"/>
              </w:rPr>
              <w:t>Service being Provided</w:t>
            </w:r>
          </w:p>
        </w:tc>
        <w:tc>
          <w:tcPr>
            <w:tcW w:w="2392" w:type="dxa"/>
            <w:shd w:val="clear" w:color="auto" w:fill="auto"/>
          </w:tcPr>
          <w:p w14:paraId="6D0B5146" w14:textId="77777777" w:rsidR="003413E2" w:rsidRPr="00577EF3" w:rsidRDefault="003413E2" w:rsidP="007B2689">
            <w:pPr>
              <w:rPr>
                <w:rFonts w:eastAsia="Times New Roman" w:cs="Arial"/>
              </w:rPr>
            </w:pPr>
            <w:r w:rsidRPr="00577EF3">
              <w:rPr>
                <w:rFonts w:eastAsia="Times New Roman" w:cs="Arial"/>
              </w:rPr>
              <w:t>Location where Service delivered</w:t>
            </w:r>
          </w:p>
        </w:tc>
        <w:tc>
          <w:tcPr>
            <w:tcW w:w="2392" w:type="dxa"/>
            <w:shd w:val="clear" w:color="auto" w:fill="auto"/>
          </w:tcPr>
          <w:p w14:paraId="6639DBCB" w14:textId="77777777" w:rsidR="003413E2" w:rsidRPr="00577EF3" w:rsidRDefault="003413E2" w:rsidP="007B2689">
            <w:pPr>
              <w:rPr>
                <w:rFonts w:eastAsia="Times New Roman" w:cs="Arial"/>
              </w:rPr>
            </w:pPr>
            <w:r w:rsidRPr="00577EF3">
              <w:rPr>
                <w:rFonts w:eastAsia="Times New Roman" w:cs="Arial"/>
              </w:rPr>
              <w:t>DPO Details at Sub Processor</w:t>
            </w:r>
          </w:p>
        </w:tc>
      </w:tr>
      <w:tr w:rsidR="003413E2" w14:paraId="4AA7F621" w14:textId="77777777" w:rsidTr="00577EF3">
        <w:trPr>
          <w:trHeight w:val="359"/>
        </w:trPr>
        <w:tc>
          <w:tcPr>
            <w:tcW w:w="2392" w:type="dxa"/>
            <w:shd w:val="clear" w:color="auto" w:fill="auto"/>
          </w:tcPr>
          <w:p w14:paraId="49F25997" w14:textId="77777777" w:rsidR="00FE43C5" w:rsidRPr="00577EF3" w:rsidRDefault="00FE43C5" w:rsidP="007B2689">
            <w:pPr>
              <w:rPr>
                <w:rFonts w:ascii="Times New Roman" w:eastAsia="Times New Roman" w:hAnsi="Times New Roman"/>
              </w:rPr>
            </w:pPr>
          </w:p>
        </w:tc>
        <w:tc>
          <w:tcPr>
            <w:tcW w:w="2392" w:type="dxa"/>
            <w:shd w:val="clear" w:color="auto" w:fill="auto"/>
          </w:tcPr>
          <w:p w14:paraId="7163C281" w14:textId="77777777" w:rsidR="003413E2" w:rsidRPr="00577EF3" w:rsidRDefault="003413E2" w:rsidP="007B2689">
            <w:pPr>
              <w:rPr>
                <w:rFonts w:ascii="Times New Roman" w:eastAsia="Times New Roman" w:hAnsi="Times New Roman"/>
              </w:rPr>
            </w:pPr>
          </w:p>
        </w:tc>
        <w:tc>
          <w:tcPr>
            <w:tcW w:w="2392" w:type="dxa"/>
            <w:shd w:val="clear" w:color="auto" w:fill="auto"/>
          </w:tcPr>
          <w:p w14:paraId="1B29C81A" w14:textId="77777777" w:rsidR="00FE43C5" w:rsidRPr="00577EF3" w:rsidRDefault="00FE43C5" w:rsidP="007B2689">
            <w:pPr>
              <w:rPr>
                <w:rFonts w:ascii="Times New Roman" w:eastAsia="Times New Roman" w:hAnsi="Times New Roman"/>
              </w:rPr>
            </w:pPr>
          </w:p>
        </w:tc>
        <w:tc>
          <w:tcPr>
            <w:tcW w:w="2392" w:type="dxa"/>
            <w:shd w:val="clear" w:color="auto" w:fill="auto"/>
          </w:tcPr>
          <w:p w14:paraId="2CEE3D07" w14:textId="77777777" w:rsidR="003413E2" w:rsidRPr="00577EF3" w:rsidRDefault="003413E2" w:rsidP="007B2689">
            <w:pPr>
              <w:rPr>
                <w:rFonts w:ascii="Times New Roman" w:eastAsia="Times New Roman" w:hAnsi="Times New Roman"/>
              </w:rPr>
            </w:pPr>
          </w:p>
        </w:tc>
      </w:tr>
      <w:tr w:rsidR="003413E2" w14:paraId="6E3C1742" w14:textId="77777777" w:rsidTr="00577EF3">
        <w:trPr>
          <w:trHeight w:val="348"/>
        </w:trPr>
        <w:tc>
          <w:tcPr>
            <w:tcW w:w="2392" w:type="dxa"/>
            <w:shd w:val="clear" w:color="auto" w:fill="auto"/>
          </w:tcPr>
          <w:p w14:paraId="289A3FDC" w14:textId="77777777" w:rsidR="003413E2" w:rsidRPr="00577EF3" w:rsidRDefault="003413E2" w:rsidP="007B2689">
            <w:pPr>
              <w:rPr>
                <w:rFonts w:ascii="Times New Roman" w:eastAsia="Times New Roman" w:hAnsi="Times New Roman"/>
              </w:rPr>
            </w:pPr>
          </w:p>
        </w:tc>
        <w:tc>
          <w:tcPr>
            <w:tcW w:w="2392" w:type="dxa"/>
            <w:shd w:val="clear" w:color="auto" w:fill="auto"/>
          </w:tcPr>
          <w:p w14:paraId="409095AA" w14:textId="77777777" w:rsidR="003413E2" w:rsidRPr="00577EF3" w:rsidRDefault="003413E2" w:rsidP="007B2689">
            <w:pPr>
              <w:rPr>
                <w:rFonts w:ascii="Times New Roman" w:eastAsia="Times New Roman" w:hAnsi="Times New Roman"/>
              </w:rPr>
            </w:pPr>
          </w:p>
        </w:tc>
        <w:tc>
          <w:tcPr>
            <w:tcW w:w="2392" w:type="dxa"/>
            <w:shd w:val="clear" w:color="auto" w:fill="auto"/>
          </w:tcPr>
          <w:p w14:paraId="05CA8430" w14:textId="77777777" w:rsidR="003413E2" w:rsidRPr="00577EF3" w:rsidRDefault="003413E2" w:rsidP="007B2689">
            <w:pPr>
              <w:rPr>
                <w:rFonts w:ascii="Times New Roman" w:eastAsia="Times New Roman" w:hAnsi="Times New Roman"/>
              </w:rPr>
            </w:pPr>
          </w:p>
        </w:tc>
        <w:tc>
          <w:tcPr>
            <w:tcW w:w="2392" w:type="dxa"/>
            <w:shd w:val="clear" w:color="auto" w:fill="auto"/>
          </w:tcPr>
          <w:p w14:paraId="453DC85B" w14:textId="77777777" w:rsidR="003413E2" w:rsidRPr="00577EF3" w:rsidRDefault="003413E2" w:rsidP="007B2689">
            <w:pPr>
              <w:rPr>
                <w:rFonts w:ascii="Times New Roman" w:eastAsia="Times New Roman" w:hAnsi="Times New Roman"/>
              </w:rPr>
            </w:pPr>
          </w:p>
        </w:tc>
      </w:tr>
      <w:tr w:rsidR="003413E2" w14:paraId="17C374F7" w14:textId="77777777" w:rsidTr="00577EF3">
        <w:trPr>
          <w:trHeight w:val="359"/>
        </w:trPr>
        <w:tc>
          <w:tcPr>
            <w:tcW w:w="2392" w:type="dxa"/>
            <w:shd w:val="clear" w:color="auto" w:fill="auto"/>
          </w:tcPr>
          <w:p w14:paraId="125534C4" w14:textId="77777777" w:rsidR="003413E2" w:rsidRPr="00577EF3" w:rsidRDefault="003413E2" w:rsidP="007B2689">
            <w:pPr>
              <w:rPr>
                <w:rFonts w:ascii="Times New Roman" w:eastAsia="Times New Roman" w:hAnsi="Times New Roman"/>
              </w:rPr>
            </w:pPr>
          </w:p>
        </w:tc>
        <w:tc>
          <w:tcPr>
            <w:tcW w:w="2392" w:type="dxa"/>
            <w:shd w:val="clear" w:color="auto" w:fill="auto"/>
          </w:tcPr>
          <w:p w14:paraId="69D60B5B" w14:textId="77777777" w:rsidR="003413E2" w:rsidRPr="00577EF3" w:rsidRDefault="003413E2" w:rsidP="007B2689">
            <w:pPr>
              <w:rPr>
                <w:rFonts w:ascii="Times New Roman" w:eastAsia="Times New Roman" w:hAnsi="Times New Roman"/>
              </w:rPr>
            </w:pPr>
          </w:p>
        </w:tc>
        <w:tc>
          <w:tcPr>
            <w:tcW w:w="2392" w:type="dxa"/>
            <w:shd w:val="clear" w:color="auto" w:fill="auto"/>
          </w:tcPr>
          <w:p w14:paraId="537E9F30" w14:textId="77777777" w:rsidR="003413E2" w:rsidRPr="00577EF3" w:rsidRDefault="003413E2" w:rsidP="007B2689">
            <w:pPr>
              <w:rPr>
                <w:rFonts w:ascii="Times New Roman" w:eastAsia="Times New Roman" w:hAnsi="Times New Roman"/>
              </w:rPr>
            </w:pPr>
          </w:p>
        </w:tc>
        <w:tc>
          <w:tcPr>
            <w:tcW w:w="2392" w:type="dxa"/>
            <w:shd w:val="clear" w:color="auto" w:fill="auto"/>
          </w:tcPr>
          <w:p w14:paraId="3BADDB51" w14:textId="77777777" w:rsidR="003413E2" w:rsidRPr="00577EF3" w:rsidRDefault="003413E2" w:rsidP="007B2689">
            <w:pPr>
              <w:rPr>
                <w:rFonts w:ascii="Times New Roman" w:eastAsia="Times New Roman" w:hAnsi="Times New Roman"/>
              </w:rPr>
            </w:pPr>
          </w:p>
        </w:tc>
      </w:tr>
      <w:tr w:rsidR="003413E2" w14:paraId="1E63780F" w14:textId="77777777" w:rsidTr="00577EF3">
        <w:trPr>
          <w:trHeight w:val="348"/>
        </w:trPr>
        <w:tc>
          <w:tcPr>
            <w:tcW w:w="2392" w:type="dxa"/>
            <w:shd w:val="clear" w:color="auto" w:fill="auto"/>
          </w:tcPr>
          <w:p w14:paraId="406AE698" w14:textId="77777777" w:rsidR="003413E2" w:rsidRPr="00577EF3" w:rsidRDefault="003413E2" w:rsidP="007B2689">
            <w:pPr>
              <w:rPr>
                <w:rFonts w:ascii="Times New Roman" w:eastAsia="Times New Roman" w:hAnsi="Times New Roman"/>
              </w:rPr>
            </w:pPr>
          </w:p>
        </w:tc>
        <w:tc>
          <w:tcPr>
            <w:tcW w:w="2392" w:type="dxa"/>
            <w:shd w:val="clear" w:color="auto" w:fill="auto"/>
          </w:tcPr>
          <w:p w14:paraId="601D3E44" w14:textId="77777777" w:rsidR="003413E2" w:rsidRPr="00577EF3" w:rsidRDefault="003413E2" w:rsidP="007B2689">
            <w:pPr>
              <w:rPr>
                <w:rFonts w:ascii="Times New Roman" w:eastAsia="Times New Roman" w:hAnsi="Times New Roman"/>
              </w:rPr>
            </w:pPr>
          </w:p>
        </w:tc>
        <w:tc>
          <w:tcPr>
            <w:tcW w:w="2392" w:type="dxa"/>
            <w:shd w:val="clear" w:color="auto" w:fill="auto"/>
          </w:tcPr>
          <w:p w14:paraId="5CEAA9DE" w14:textId="77777777" w:rsidR="003413E2" w:rsidRPr="00577EF3" w:rsidRDefault="003413E2" w:rsidP="007B2689">
            <w:pPr>
              <w:rPr>
                <w:rFonts w:ascii="Times New Roman" w:eastAsia="Times New Roman" w:hAnsi="Times New Roman"/>
              </w:rPr>
            </w:pPr>
          </w:p>
        </w:tc>
        <w:tc>
          <w:tcPr>
            <w:tcW w:w="2392" w:type="dxa"/>
            <w:shd w:val="clear" w:color="auto" w:fill="auto"/>
          </w:tcPr>
          <w:p w14:paraId="31838A75" w14:textId="77777777" w:rsidR="003413E2" w:rsidRPr="00577EF3" w:rsidRDefault="003413E2" w:rsidP="007B2689">
            <w:pPr>
              <w:rPr>
                <w:rFonts w:ascii="Times New Roman" w:eastAsia="Times New Roman" w:hAnsi="Times New Roman"/>
              </w:rPr>
            </w:pPr>
          </w:p>
        </w:tc>
      </w:tr>
      <w:tr w:rsidR="003413E2" w14:paraId="7EFB3DD0" w14:textId="77777777" w:rsidTr="00577EF3">
        <w:trPr>
          <w:trHeight w:val="359"/>
        </w:trPr>
        <w:tc>
          <w:tcPr>
            <w:tcW w:w="2392" w:type="dxa"/>
            <w:shd w:val="clear" w:color="auto" w:fill="auto"/>
          </w:tcPr>
          <w:p w14:paraId="69018AD9" w14:textId="77777777" w:rsidR="003413E2" w:rsidRPr="00577EF3" w:rsidRDefault="003413E2" w:rsidP="007B2689">
            <w:pPr>
              <w:rPr>
                <w:rFonts w:ascii="Times New Roman" w:eastAsia="Times New Roman" w:hAnsi="Times New Roman"/>
              </w:rPr>
            </w:pPr>
          </w:p>
        </w:tc>
        <w:tc>
          <w:tcPr>
            <w:tcW w:w="2392" w:type="dxa"/>
            <w:shd w:val="clear" w:color="auto" w:fill="auto"/>
          </w:tcPr>
          <w:p w14:paraId="7B3897E5" w14:textId="77777777" w:rsidR="003413E2" w:rsidRPr="00577EF3" w:rsidRDefault="003413E2" w:rsidP="007B2689">
            <w:pPr>
              <w:rPr>
                <w:rFonts w:ascii="Times New Roman" w:eastAsia="Times New Roman" w:hAnsi="Times New Roman"/>
              </w:rPr>
            </w:pPr>
          </w:p>
        </w:tc>
        <w:tc>
          <w:tcPr>
            <w:tcW w:w="2392" w:type="dxa"/>
            <w:shd w:val="clear" w:color="auto" w:fill="auto"/>
          </w:tcPr>
          <w:p w14:paraId="45283011" w14:textId="77777777" w:rsidR="003413E2" w:rsidRPr="00577EF3" w:rsidRDefault="003413E2" w:rsidP="007B2689">
            <w:pPr>
              <w:rPr>
                <w:rFonts w:ascii="Times New Roman" w:eastAsia="Times New Roman" w:hAnsi="Times New Roman"/>
              </w:rPr>
            </w:pPr>
          </w:p>
        </w:tc>
        <w:tc>
          <w:tcPr>
            <w:tcW w:w="2392" w:type="dxa"/>
            <w:shd w:val="clear" w:color="auto" w:fill="auto"/>
          </w:tcPr>
          <w:p w14:paraId="31C8CA07" w14:textId="77777777" w:rsidR="003413E2" w:rsidRPr="00577EF3" w:rsidRDefault="003413E2" w:rsidP="007B2689">
            <w:pPr>
              <w:rPr>
                <w:rFonts w:ascii="Times New Roman" w:eastAsia="Times New Roman" w:hAnsi="Times New Roman"/>
              </w:rPr>
            </w:pPr>
          </w:p>
        </w:tc>
      </w:tr>
    </w:tbl>
    <w:p w14:paraId="077F5B83" w14:textId="77777777" w:rsidR="003413E2" w:rsidRDefault="003413E2" w:rsidP="007B2689"/>
    <w:p w14:paraId="3BE66950" w14:textId="21733D37" w:rsidR="00FE43C5" w:rsidRDefault="0063210E" w:rsidP="007B2689">
      <w:r>
        <w:t xml:space="preserve">NB: There can be blanket approvals for sub-processing </w:t>
      </w:r>
      <w:r w:rsidR="00D40365">
        <w:t>activities.</w:t>
      </w:r>
      <w:r>
        <w:t xml:space="preserve"> </w:t>
      </w:r>
    </w:p>
    <w:p w14:paraId="1162E8CC" w14:textId="77777777" w:rsidR="00FE43C5" w:rsidRPr="00FE43C5" w:rsidRDefault="00FE43C5" w:rsidP="007B2689">
      <w:pPr>
        <w:rPr>
          <w:color w:val="FF0000"/>
        </w:rPr>
      </w:pPr>
    </w:p>
    <w:p w14:paraId="1A899F92" w14:textId="77777777" w:rsidR="003413E2" w:rsidRPr="00886C7A" w:rsidRDefault="003413E2" w:rsidP="00A10097">
      <w:pPr>
        <w:rPr>
          <w:rFonts w:cs="Arial"/>
          <w:b/>
          <w:bCs w:val="0"/>
          <w:u w:val="single"/>
        </w:rPr>
      </w:pPr>
      <w:r>
        <w:rPr>
          <w:rFonts w:cs="Arial"/>
        </w:rPr>
        <w:br w:type="page"/>
      </w:r>
      <w:r w:rsidR="00202D5F" w:rsidRPr="00886C7A">
        <w:rPr>
          <w:rFonts w:cs="Arial"/>
          <w:b/>
          <w:bCs w:val="0"/>
          <w:u w:val="single"/>
        </w:rPr>
        <w:lastRenderedPageBreak/>
        <w:t xml:space="preserve">Schedule </w:t>
      </w:r>
      <w:r w:rsidR="00FF121F" w:rsidRPr="00886C7A">
        <w:rPr>
          <w:rFonts w:cs="Arial"/>
          <w:b/>
          <w:bCs w:val="0"/>
          <w:u w:val="single"/>
        </w:rPr>
        <w:t>4</w:t>
      </w:r>
      <w:r w:rsidR="00886C7A" w:rsidRPr="00886C7A">
        <w:rPr>
          <w:rFonts w:cs="Arial"/>
          <w:b/>
          <w:bCs w:val="0"/>
          <w:u w:val="single"/>
        </w:rPr>
        <w:t xml:space="preserve"> </w:t>
      </w:r>
      <w:r w:rsidR="00886C7A" w:rsidRPr="00886C7A">
        <w:rPr>
          <w:rFonts w:cs="Arial"/>
          <w:b/>
          <w:bCs w:val="0"/>
          <w:u w:val="single"/>
        </w:rPr>
        <w:tab/>
      </w:r>
      <w:r w:rsidR="00FF121F" w:rsidRPr="00886C7A">
        <w:rPr>
          <w:rFonts w:cs="Arial"/>
          <w:b/>
          <w:bCs w:val="0"/>
          <w:u w:val="single"/>
        </w:rPr>
        <w:t>Data Processing Services</w:t>
      </w:r>
    </w:p>
    <w:p w14:paraId="2CBB6621" w14:textId="77777777" w:rsidR="0063210E" w:rsidRPr="00FA3E43" w:rsidRDefault="0063210E" w:rsidP="00A10097">
      <w:pPr>
        <w:rPr>
          <w:rFonts w:cs="Arial"/>
          <w:color w:val="000000"/>
        </w:rPr>
      </w:pPr>
      <w:r w:rsidRPr="00FA3E43">
        <w:rPr>
          <w:rFonts w:cs="Arial"/>
          <w:color w:val="000000"/>
        </w:rPr>
        <w:t>CONTROLLER agreed for the PROCESSOR to perform the following services to achieve the objective of this contract.</w:t>
      </w:r>
    </w:p>
    <w:p w14:paraId="2C49BB68" w14:textId="77777777" w:rsidR="003413E2" w:rsidRPr="00FE43C5" w:rsidRDefault="0063210E" w:rsidP="00A10097">
      <w:pPr>
        <w:rPr>
          <w:rFonts w:cs="Arial"/>
          <w:color w:val="FF0000"/>
        </w:rPr>
      </w:pPr>
      <w:r>
        <w:rPr>
          <w:rFonts w:cs="Arial"/>
          <w:color w:val="FF0000"/>
        </w:rPr>
        <w:t>[</w:t>
      </w:r>
      <w:r w:rsidR="00FE43C5" w:rsidRPr="00FE43C5">
        <w:rPr>
          <w:rFonts w:cs="Arial"/>
          <w:color w:val="FF0000"/>
        </w:rPr>
        <w:t xml:space="preserve">This section must be filled in with details of the service you are agreeing to carry out for the Controller and </w:t>
      </w:r>
      <w:r w:rsidR="00FE43C5" w:rsidRPr="00FE43C5">
        <w:rPr>
          <w:rFonts w:cs="Arial"/>
          <w:b/>
          <w:bCs w:val="0"/>
          <w:color w:val="FF0000"/>
          <w:u w:val="single"/>
        </w:rPr>
        <w:t>MUST</w:t>
      </w:r>
      <w:r w:rsidR="00FE43C5" w:rsidRPr="00FE43C5">
        <w:rPr>
          <w:rFonts w:cs="Arial"/>
          <w:color w:val="FF0000"/>
        </w:rPr>
        <w:t xml:space="preserve"> contain the following at a minimum:</w:t>
      </w:r>
    </w:p>
    <w:p w14:paraId="23A76032" w14:textId="77777777" w:rsidR="00813C59" w:rsidRPr="00813C59" w:rsidRDefault="00813C59" w:rsidP="00FA3E43">
      <w:pPr>
        <w:numPr>
          <w:ilvl w:val="0"/>
          <w:numId w:val="35"/>
        </w:numPr>
        <w:rPr>
          <w:rFonts w:cs="Arial"/>
          <w:color w:val="FF0000"/>
        </w:rPr>
      </w:pPr>
      <w:r w:rsidRPr="00813C59">
        <w:rPr>
          <w:rFonts w:cs="Arial"/>
          <w:color w:val="FF0000"/>
        </w:rPr>
        <w:t>Confirmation of agreement for logistical services to include hub usage and permission for multi-point collections if used during service provision.</w:t>
      </w:r>
    </w:p>
    <w:p w14:paraId="672228B7" w14:textId="77777777" w:rsidR="00813C59" w:rsidRPr="00813C59" w:rsidRDefault="00813C59" w:rsidP="00FA3E43">
      <w:pPr>
        <w:numPr>
          <w:ilvl w:val="0"/>
          <w:numId w:val="35"/>
        </w:numPr>
        <w:rPr>
          <w:rFonts w:cs="Arial"/>
          <w:color w:val="FF0000"/>
        </w:rPr>
      </w:pPr>
      <w:r w:rsidRPr="00813C59">
        <w:rPr>
          <w:rFonts w:cs="Arial"/>
          <w:color w:val="FF0000"/>
        </w:rPr>
        <w:t>Confirmation of the point within the process where the ITAD accepts custody of the assets and therefore liability.</w:t>
      </w:r>
    </w:p>
    <w:p w14:paraId="2480EA6B" w14:textId="77777777" w:rsidR="00813C59" w:rsidRPr="00813C59" w:rsidRDefault="00813C59" w:rsidP="00FA3E43">
      <w:pPr>
        <w:numPr>
          <w:ilvl w:val="0"/>
          <w:numId w:val="35"/>
        </w:numPr>
        <w:rPr>
          <w:rFonts w:cs="Arial"/>
          <w:color w:val="FF0000"/>
        </w:rPr>
      </w:pPr>
      <w:r w:rsidRPr="00813C59">
        <w:rPr>
          <w:rFonts w:cs="Arial"/>
          <w:color w:val="FF0000"/>
        </w:rPr>
        <w:t>Confirmation of agreed auditing detail.</w:t>
      </w:r>
    </w:p>
    <w:p w14:paraId="00ADE0F8" w14:textId="77777777" w:rsidR="00FE43C5" w:rsidRPr="00813C59" w:rsidRDefault="00813C59" w:rsidP="00FA3E43">
      <w:pPr>
        <w:numPr>
          <w:ilvl w:val="0"/>
          <w:numId w:val="35"/>
        </w:numPr>
        <w:rPr>
          <w:rFonts w:cs="Arial"/>
          <w:color w:val="FF0000"/>
        </w:rPr>
      </w:pPr>
      <w:r w:rsidRPr="00813C59">
        <w:rPr>
          <w:rFonts w:cs="Arial"/>
          <w:color w:val="FF0000"/>
        </w:rPr>
        <w:t>Confirmation of approved sanitisation process by media type. (Data capability statement)</w:t>
      </w:r>
      <w:r w:rsidR="0063210E">
        <w:rPr>
          <w:rFonts w:cs="Arial"/>
          <w:color w:val="FF0000"/>
        </w:rPr>
        <w:t>]</w:t>
      </w:r>
    </w:p>
    <w:p w14:paraId="299C3242" w14:textId="77777777" w:rsidR="00FE43C5" w:rsidRDefault="00FE43C5" w:rsidP="00A10097">
      <w:pPr>
        <w:rPr>
          <w:rFonts w:cs="Arial"/>
        </w:rPr>
      </w:pPr>
    </w:p>
    <w:p w14:paraId="6840CF3D" w14:textId="77777777" w:rsidR="00A16210" w:rsidRPr="00813C59" w:rsidRDefault="00EC6366" w:rsidP="00A16210">
      <w:pPr>
        <w:rPr>
          <w:rFonts w:cs="Arial"/>
          <w:b/>
          <w:bCs w:val="0"/>
          <w:u w:val="single"/>
        </w:rPr>
      </w:pPr>
      <w:r>
        <w:rPr>
          <w:rFonts w:cs="Arial"/>
        </w:rPr>
        <w:br w:type="page"/>
      </w:r>
      <w:r w:rsidR="00202D5F" w:rsidRPr="00813C59">
        <w:rPr>
          <w:rFonts w:cs="Arial"/>
          <w:b/>
          <w:bCs w:val="0"/>
          <w:u w:val="single"/>
        </w:rPr>
        <w:lastRenderedPageBreak/>
        <w:t xml:space="preserve">Schedule </w:t>
      </w:r>
      <w:r w:rsidR="00A16210" w:rsidRPr="00813C59">
        <w:rPr>
          <w:rFonts w:cs="Arial"/>
          <w:b/>
          <w:bCs w:val="0"/>
          <w:u w:val="single"/>
        </w:rPr>
        <w:t>5</w:t>
      </w:r>
      <w:bookmarkStart w:id="25" w:name="_Ref495497215"/>
      <w:r w:rsidR="00886C7A">
        <w:rPr>
          <w:rFonts w:cs="Arial"/>
          <w:b/>
          <w:bCs w:val="0"/>
          <w:u w:val="single"/>
        </w:rPr>
        <w:tab/>
        <w:t>Type of Data being processed.</w:t>
      </w:r>
    </w:p>
    <w:p w14:paraId="195B4485" w14:textId="77777777" w:rsidR="00A16210" w:rsidRPr="00A10097" w:rsidRDefault="00A16210" w:rsidP="00A16210">
      <w:r w:rsidRPr="00A10097">
        <w:t>Purposes and scope of the processing, type of data, and categories of data subjects</w:t>
      </w:r>
      <w:bookmarkEnd w:id="25"/>
      <w:r w:rsidRPr="00A10097">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5732"/>
      </w:tblGrid>
      <w:tr w:rsidR="00A16210" w:rsidRPr="00A10097" w14:paraId="5A419879" w14:textId="77777777" w:rsidTr="003413E2">
        <w:tc>
          <w:tcPr>
            <w:tcW w:w="3472" w:type="dxa"/>
            <w:tcBorders>
              <w:top w:val="single" w:sz="4" w:space="0" w:color="auto"/>
              <w:left w:val="single" w:sz="4" w:space="0" w:color="auto"/>
              <w:bottom w:val="single" w:sz="4" w:space="0" w:color="auto"/>
              <w:right w:val="single" w:sz="4" w:space="0" w:color="auto"/>
            </w:tcBorders>
            <w:shd w:val="clear" w:color="auto" w:fill="FFFFFF"/>
            <w:hideMark/>
          </w:tcPr>
          <w:p w14:paraId="5D606CF2" w14:textId="77777777" w:rsidR="00A16210" w:rsidRPr="00A10097" w:rsidRDefault="00A16210" w:rsidP="00AD655D">
            <w:pPr>
              <w:rPr>
                <w:rFonts w:cs="Arial"/>
              </w:rPr>
            </w:pPr>
            <w:r w:rsidRPr="00A10097">
              <w:rPr>
                <w:rFonts w:cs="Arial"/>
                <w:b/>
                <w:bCs w:val="0"/>
              </w:rPr>
              <w:t>Type of Controller Data</w:t>
            </w:r>
          </w:p>
        </w:tc>
        <w:tc>
          <w:tcPr>
            <w:tcW w:w="5732" w:type="dxa"/>
            <w:tcBorders>
              <w:top w:val="single" w:sz="4" w:space="0" w:color="auto"/>
              <w:left w:val="single" w:sz="4" w:space="0" w:color="auto"/>
              <w:bottom w:val="single" w:sz="4" w:space="0" w:color="auto"/>
              <w:right w:val="single" w:sz="4" w:space="0" w:color="auto"/>
            </w:tcBorders>
            <w:shd w:val="clear" w:color="auto" w:fill="FFFFFF"/>
            <w:hideMark/>
          </w:tcPr>
          <w:p w14:paraId="57405675" w14:textId="77777777" w:rsidR="00A16210" w:rsidRPr="00886C7A" w:rsidRDefault="00886C7A" w:rsidP="00AD655D">
            <w:pPr>
              <w:rPr>
                <w:rFonts w:cs="Arial"/>
                <w:i/>
                <w:iCs w:val="0"/>
              </w:rPr>
            </w:pPr>
            <w:r>
              <w:rPr>
                <w:rFonts w:cs="Arial"/>
                <w:i/>
                <w:iCs w:val="0"/>
              </w:rPr>
              <w:t>Personal Data, Special Category etc</w:t>
            </w:r>
          </w:p>
        </w:tc>
      </w:tr>
      <w:tr w:rsidR="00A16210" w:rsidRPr="00A10097" w14:paraId="4CF53807" w14:textId="77777777" w:rsidTr="003413E2">
        <w:tc>
          <w:tcPr>
            <w:tcW w:w="3472" w:type="dxa"/>
            <w:tcBorders>
              <w:top w:val="single" w:sz="4" w:space="0" w:color="auto"/>
              <w:left w:val="single" w:sz="4" w:space="0" w:color="auto"/>
              <w:bottom w:val="single" w:sz="4" w:space="0" w:color="auto"/>
              <w:right w:val="single" w:sz="4" w:space="0" w:color="auto"/>
            </w:tcBorders>
            <w:shd w:val="clear" w:color="auto" w:fill="FFFFFF"/>
            <w:hideMark/>
          </w:tcPr>
          <w:p w14:paraId="21834F39" w14:textId="77777777" w:rsidR="00A16210" w:rsidRPr="00A10097" w:rsidRDefault="00A16210" w:rsidP="00AD655D">
            <w:pPr>
              <w:rPr>
                <w:rFonts w:cs="Arial"/>
              </w:rPr>
            </w:pPr>
            <w:r w:rsidRPr="00A10097">
              <w:rPr>
                <w:rFonts w:cs="Arial"/>
                <w:b/>
                <w:bCs w:val="0"/>
              </w:rPr>
              <w:t>Type of processing</w:t>
            </w:r>
            <w:r w:rsidR="0063210E">
              <w:rPr>
                <w:rFonts w:cs="Arial"/>
                <w:b/>
                <w:bCs w:val="0"/>
              </w:rPr>
              <w:t xml:space="preserve"> and scope</w:t>
            </w:r>
          </w:p>
        </w:tc>
        <w:tc>
          <w:tcPr>
            <w:tcW w:w="5732" w:type="dxa"/>
            <w:tcBorders>
              <w:top w:val="single" w:sz="4" w:space="0" w:color="auto"/>
              <w:left w:val="single" w:sz="4" w:space="0" w:color="auto"/>
              <w:bottom w:val="single" w:sz="4" w:space="0" w:color="auto"/>
              <w:right w:val="single" w:sz="4" w:space="0" w:color="auto"/>
            </w:tcBorders>
            <w:shd w:val="clear" w:color="auto" w:fill="FFFFFF"/>
            <w:hideMark/>
          </w:tcPr>
          <w:p w14:paraId="4582FB73" w14:textId="77777777" w:rsidR="00A16210" w:rsidRPr="00886C7A" w:rsidRDefault="00886C7A" w:rsidP="00AD655D">
            <w:pPr>
              <w:rPr>
                <w:rFonts w:cs="Arial"/>
                <w:i/>
                <w:iCs w:val="0"/>
              </w:rPr>
            </w:pPr>
            <w:r>
              <w:rPr>
                <w:rFonts w:cs="Arial"/>
                <w:i/>
                <w:iCs w:val="0"/>
              </w:rPr>
              <w:t>Data Sanitisation Services</w:t>
            </w:r>
            <w:r w:rsidR="0063210E">
              <w:rPr>
                <w:rFonts w:cs="Arial"/>
                <w:i/>
                <w:iCs w:val="0"/>
              </w:rPr>
              <w:t xml:space="preserve"> on (list media)</w:t>
            </w:r>
          </w:p>
        </w:tc>
      </w:tr>
      <w:tr w:rsidR="00A16210" w:rsidRPr="00A10097" w14:paraId="40B860B2" w14:textId="77777777" w:rsidTr="003413E2">
        <w:tc>
          <w:tcPr>
            <w:tcW w:w="3472" w:type="dxa"/>
            <w:tcBorders>
              <w:top w:val="single" w:sz="4" w:space="0" w:color="auto"/>
              <w:left w:val="single" w:sz="4" w:space="0" w:color="auto"/>
              <w:bottom w:val="single" w:sz="4" w:space="0" w:color="auto"/>
              <w:right w:val="single" w:sz="4" w:space="0" w:color="auto"/>
            </w:tcBorders>
            <w:shd w:val="clear" w:color="auto" w:fill="FFFFFF"/>
            <w:hideMark/>
          </w:tcPr>
          <w:p w14:paraId="767348CB" w14:textId="77777777" w:rsidR="00A16210" w:rsidRPr="00A10097" w:rsidRDefault="00A16210" w:rsidP="00AD655D">
            <w:pPr>
              <w:rPr>
                <w:rFonts w:cs="Arial"/>
              </w:rPr>
            </w:pPr>
            <w:r w:rsidRPr="00A10097">
              <w:rPr>
                <w:rFonts w:cs="Arial"/>
                <w:b/>
                <w:bCs w:val="0"/>
              </w:rPr>
              <w:t>Categories of data subjects</w:t>
            </w:r>
          </w:p>
        </w:tc>
        <w:tc>
          <w:tcPr>
            <w:tcW w:w="5732" w:type="dxa"/>
            <w:tcBorders>
              <w:top w:val="single" w:sz="4" w:space="0" w:color="auto"/>
              <w:left w:val="single" w:sz="4" w:space="0" w:color="auto"/>
              <w:bottom w:val="single" w:sz="4" w:space="0" w:color="auto"/>
              <w:right w:val="single" w:sz="4" w:space="0" w:color="auto"/>
            </w:tcBorders>
            <w:shd w:val="clear" w:color="auto" w:fill="FFFFFF"/>
            <w:hideMark/>
          </w:tcPr>
          <w:p w14:paraId="3FBC954C" w14:textId="77777777" w:rsidR="00A16210" w:rsidRPr="00886C7A" w:rsidRDefault="00886C7A" w:rsidP="00AD655D">
            <w:pPr>
              <w:rPr>
                <w:rFonts w:cs="Arial"/>
                <w:i/>
                <w:iCs w:val="0"/>
              </w:rPr>
            </w:pPr>
            <w:r>
              <w:rPr>
                <w:rFonts w:cs="Arial"/>
                <w:i/>
                <w:iCs w:val="0"/>
              </w:rPr>
              <w:t>Employees, Customers etc</w:t>
            </w:r>
          </w:p>
        </w:tc>
      </w:tr>
      <w:tr w:rsidR="003413E2" w:rsidRPr="00A10097" w14:paraId="434B5201" w14:textId="77777777" w:rsidTr="003413E2">
        <w:tc>
          <w:tcPr>
            <w:tcW w:w="3472" w:type="dxa"/>
            <w:tcBorders>
              <w:top w:val="single" w:sz="4" w:space="0" w:color="auto"/>
              <w:left w:val="single" w:sz="4" w:space="0" w:color="auto"/>
              <w:bottom w:val="single" w:sz="4" w:space="0" w:color="auto"/>
              <w:right w:val="single" w:sz="4" w:space="0" w:color="auto"/>
            </w:tcBorders>
            <w:shd w:val="clear" w:color="auto" w:fill="FFFFFF"/>
          </w:tcPr>
          <w:p w14:paraId="7C626F91" w14:textId="77777777" w:rsidR="003413E2" w:rsidRPr="00A10097" w:rsidRDefault="003413E2" w:rsidP="00AD655D">
            <w:pPr>
              <w:rPr>
                <w:rFonts w:cs="Arial"/>
                <w:b/>
                <w:bCs w:val="0"/>
              </w:rPr>
            </w:pPr>
            <w:r>
              <w:rPr>
                <w:rFonts w:cs="Arial"/>
                <w:b/>
                <w:bCs w:val="0"/>
              </w:rPr>
              <w:t>Length of processing</w:t>
            </w:r>
          </w:p>
        </w:tc>
        <w:tc>
          <w:tcPr>
            <w:tcW w:w="5732" w:type="dxa"/>
            <w:tcBorders>
              <w:top w:val="single" w:sz="4" w:space="0" w:color="auto"/>
              <w:left w:val="single" w:sz="4" w:space="0" w:color="auto"/>
              <w:bottom w:val="single" w:sz="4" w:space="0" w:color="auto"/>
              <w:right w:val="single" w:sz="4" w:space="0" w:color="auto"/>
            </w:tcBorders>
            <w:shd w:val="clear" w:color="auto" w:fill="FFFFFF"/>
          </w:tcPr>
          <w:p w14:paraId="675F04E2" w14:textId="77777777" w:rsidR="003413E2" w:rsidRPr="00886C7A" w:rsidRDefault="00886C7A" w:rsidP="00AD655D">
            <w:pPr>
              <w:rPr>
                <w:rFonts w:cs="Arial"/>
                <w:i/>
                <w:iCs w:val="0"/>
              </w:rPr>
            </w:pPr>
            <w:r>
              <w:rPr>
                <w:rFonts w:cs="Arial"/>
                <w:i/>
                <w:iCs w:val="0"/>
              </w:rPr>
              <w:t xml:space="preserve">Agreed time until data is sanitised. </w:t>
            </w:r>
          </w:p>
        </w:tc>
      </w:tr>
    </w:tbl>
    <w:p w14:paraId="3B95CC87" w14:textId="77777777" w:rsidR="00444B1B" w:rsidRDefault="00444B1B" w:rsidP="00A10097">
      <w:pPr>
        <w:rPr>
          <w:rFonts w:cs="Arial"/>
        </w:rPr>
      </w:pPr>
    </w:p>
    <w:p w14:paraId="7CD41A8D" w14:textId="77777777" w:rsidR="00A16210" w:rsidRPr="00813C59" w:rsidRDefault="00444B1B" w:rsidP="00A10097">
      <w:pPr>
        <w:rPr>
          <w:rFonts w:cs="Arial"/>
          <w:b/>
          <w:bCs w:val="0"/>
          <w:u w:val="single"/>
        </w:rPr>
      </w:pPr>
      <w:r>
        <w:rPr>
          <w:rFonts w:cs="Arial"/>
        </w:rPr>
        <w:br w:type="page"/>
      </w:r>
      <w:r w:rsidRPr="00813C59">
        <w:rPr>
          <w:rFonts w:cs="Arial"/>
          <w:b/>
          <w:bCs w:val="0"/>
          <w:u w:val="single"/>
        </w:rPr>
        <w:lastRenderedPageBreak/>
        <w:t xml:space="preserve">Schedule 6 </w:t>
      </w:r>
      <w:r w:rsidR="00886C7A">
        <w:rPr>
          <w:rFonts w:cs="Arial"/>
          <w:b/>
          <w:bCs w:val="0"/>
          <w:u w:val="single"/>
        </w:rPr>
        <w:tab/>
      </w:r>
      <w:r w:rsidRPr="00813C59">
        <w:rPr>
          <w:rFonts w:cs="Arial"/>
          <w:b/>
          <w:bCs w:val="0"/>
          <w:u w:val="single"/>
        </w:rPr>
        <w:t xml:space="preserve">Sufficient Guarantees </w:t>
      </w:r>
      <w:r w:rsidR="004023FA" w:rsidRPr="00813C59">
        <w:rPr>
          <w:rFonts w:cs="Arial"/>
          <w:b/>
          <w:bCs w:val="0"/>
          <w:u w:val="single"/>
        </w:rPr>
        <w:t>regarding</w:t>
      </w:r>
      <w:r w:rsidRPr="00813C59">
        <w:rPr>
          <w:rFonts w:cs="Arial"/>
          <w:b/>
          <w:bCs w:val="0"/>
          <w:u w:val="single"/>
        </w:rPr>
        <w:t xml:space="preserve"> the Processing Activities</w:t>
      </w:r>
    </w:p>
    <w:p w14:paraId="700B864F" w14:textId="77777777" w:rsidR="004023FA" w:rsidRPr="0063210E" w:rsidRDefault="00444B1B" w:rsidP="00A10097">
      <w:pPr>
        <w:rPr>
          <w:rFonts w:cs="Arial"/>
          <w:color w:val="FF0000"/>
        </w:rPr>
      </w:pPr>
      <w:r w:rsidRPr="0063210E">
        <w:rPr>
          <w:rFonts w:cs="Arial"/>
          <w:color w:val="FF0000"/>
        </w:rPr>
        <w:t xml:space="preserve">[Here the Processor should list evidence of their competence to provide the services. They should list credentials, </w:t>
      </w:r>
      <w:r w:rsidR="004023FA" w:rsidRPr="0063210E">
        <w:rPr>
          <w:rFonts w:cs="Arial"/>
          <w:color w:val="FF0000"/>
        </w:rPr>
        <w:t>accreditations,</w:t>
      </w:r>
      <w:r w:rsidRPr="0063210E">
        <w:rPr>
          <w:rFonts w:cs="Arial"/>
          <w:color w:val="FF0000"/>
        </w:rPr>
        <w:t xml:space="preserve"> and evidence of validation of those claims. In </w:t>
      </w:r>
      <w:r w:rsidR="004023FA" w:rsidRPr="0063210E">
        <w:rPr>
          <w:rFonts w:cs="Arial"/>
          <w:color w:val="FF0000"/>
        </w:rPr>
        <w:t>addition,</w:t>
      </w:r>
      <w:r w:rsidRPr="0063210E">
        <w:rPr>
          <w:rFonts w:cs="Arial"/>
          <w:color w:val="FF0000"/>
        </w:rPr>
        <w:t xml:space="preserve"> they should list auditing that is done on them, any code of conduct which they follow and any other information specific to them which will help the controller </w:t>
      </w:r>
      <w:r w:rsidR="001F27D7" w:rsidRPr="0063210E">
        <w:rPr>
          <w:rFonts w:cs="Arial"/>
          <w:color w:val="FF0000"/>
        </w:rPr>
        <w:t>meet.</w:t>
      </w:r>
      <w:r w:rsidR="0063210E">
        <w:rPr>
          <w:rFonts w:cs="Arial"/>
          <w:color w:val="FF0000"/>
        </w:rPr>
        <w:t>]</w:t>
      </w:r>
      <w:r w:rsidRPr="0063210E">
        <w:rPr>
          <w:rFonts w:cs="Arial"/>
          <w:color w:val="FF0000"/>
        </w:rPr>
        <w:t xml:space="preserve"> </w:t>
      </w:r>
    </w:p>
    <w:p w14:paraId="052C84E8" w14:textId="77777777" w:rsidR="00444B1B" w:rsidRPr="00813C59" w:rsidRDefault="004023FA" w:rsidP="00A10097">
      <w:pPr>
        <w:rPr>
          <w:rFonts w:cs="Arial"/>
          <w:b/>
          <w:bCs w:val="0"/>
          <w:u w:val="single"/>
        </w:rPr>
      </w:pPr>
      <w:r>
        <w:rPr>
          <w:rFonts w:cs="Arial"/>
        </w:rPr>
        <w:br w:type="page"/>
      </w:r>
      <w:r w:rsidRPr="00813C59">
        <w:rPr>
          <w:rFonts w:cs="Arial"/>
          <w:b/>
          <w:bCs w:val="0"/>
          <w:u w:val="single"/>
        </w:rPr>
        <w:lastRenderedPageBreak/>
        <w:t xml:space="preserve">Schedule 7 </w:t>
      </w:r>
      <w:r w:rsidR="00886C7A">
        <w:rPr>
          <w:rFonts w:cs="Arial"/>
          <w:b/>
          <w:bCs w:val="0"/>
          <w:u w:val="single"/>
        </w:rPr>
        <w:tab/>
      </w:r>
      <w:r w:rsidRPr="00813C59">
        <w:rPr>
          <w:rFonts w:cs="Arial"/>
          <w:b/>
          <w:bCs w:val="0"/>
          <w:u w:val="single"/>
        </w:rPr>
        <w:t>Data Disposal and Retention Policy</w:t>
      </w:r>
    </w:p>
    <w:p w14:paraId="17F363AB" w14:textId="77777777" w:rsidR="0063210E" w:rsidRDefault="004023FA" w:rsidP="00A10097">
      <w:pPr>
        <w:rPr>
          <w:rFonts w:cs="Arial"/>
          <w:color w:val="FF0000"/>
        </w:rPr>
      </w:pPr>
      <w:r w:rsidRPr="005940B4">
        <w:rPr>
          <w:rFonts w:cs="Arial"/>
          <w:color w:val="FF0000"/>
        </w:rPr>
        <w:t xml:space="preserve">[Here you should include </w:t>
      </w:r>
      <w:r w:rsidR="0063210E">
        <w:rPr>
          <w:rFonts w:cs="Arial"/>
          <w:color w:val="FF0000"/>
        </w:rPr>
        <w:t>your data disposal and retention policy. This is for the data which you are the data controller for NOT the data which you are processing (</w:t>
      </w:r>
      <w:proofErr w:type="spellStart"/>
      <w:r w:rsidR="0063210E">
        <w:rPr>
          <w:rFonts w:cs="Arial"/>
          <w:color w:val="FF0000"/>
        </w:rPr>
        <w:t>i.e</w:t>
      </w:r>
      <w:proofErr w:type="spellEnd"/>
      <w:r w:rsidR="0063210E">
        <w:rPr>
          <w:rFonts w:cs="Arial"/>
          <w:color w:val="FF0000"/>
        </w:rPr>
        <w:t xml:space="preserve"> data you collect and store within business activities]</w:t>
      </w:r>
    </w:p>
    <w:p w14:paraId="6F43511D" w14:textId="77777777" w:rsidR="0063210E" w:rsidRDefault="0063210E" w:rsidP="00A10097">
      <w:pPr>
        <w:rPr>
          <w:rFonts w:cs="Arial"/>
          <w:color w:val="FF0000"/>
        </w:rPr>
      </w:pPr>
    </w:p>
    <w:p w14:paraId="048BB602" w14:textId="77777777" w:rsidR="004023FA" w:rsidRPr="00813C59" w:rsidRDefault="004023FA" w:rsidP="00A10097">
      <w:pPr>
        <w:rPr>
          <w:rFonts w:cs="Arial"/>
          <w:b/>
          <w:bCs w:val="0"/>
          <w:u w:val="single"/>
        </w:rPr>
      </w:pPr>
      <w:r>
        <w:rPr>
          <w:rFonts w:cs="Arial"/>
        </w:rPr>
        <w:br w:type="page"/>
      </w:r>
      <w:r w:rsidRPr="00813C59">
        <w:rPr>
          <w:rFonts w:cs="Arial"/>
          <w:b/>
          <w:bCs w:val="0"/>
          <w:u w:val="single"/>
        </w:rPr>
        <w:lastRenderedPageBreak/>
        <w:t xml:space="preserve">Schedule 8 </w:t>
      </w:r>
      <w:r w:rsidR="00886C7A">
        <w:rPr>
          <w:rFonts w:cs="Arial"/>
          <w:b/>
          <w:bCs w:val="0"/>
          <w:u w:val="single"/>
        </w:rPr>
        <w:tab/>
      </w:r>
      <w:r w:rsidRPr="00813C59">
        <w:rPr>
          <w:rFonts w:cs="Arial"/>
          <w:b/>
          <w:bCs w:val="0"/>
          <w:u w:val="single"/>
        </w:rPr>
        <w:t>Required Credentials</w:t>
      </w:r>
    </w:p>
    <w:p w14:paraId="7ED21090" w14:textId="77777777" w:rsidR="00813C59" w:rsidRPr="005940B4" w:rsidRDefault="0063210E" w:rsidP="00A10097">
      <w:pPr>
        <w:rPr>
          <w:rFonts w:cs="Arial"/>
          <w:color w:val="FF0000"/>
        </w:rPr>
      </w:pPr>
      <w:r>
        <w:rPr>
          <w:rFonts w:cs="Arial"/>
          <w:color w:val="FF0000"/>
        </w:rPr>
        <w:t>[</w:t>
      </w:r>
      <w:r w:rsidR="005940B4" w:rsidRPr="005940B4">
        <w:rPr>
          <w:rFonts w:cs="Arial"/>
          <w:color w:val="FF0000"/>
        </w:rPr>
        <w:t xml:space="preserve">Please </w:t>
      </w:r>
      <w:r w:rsidR="004023FA" w:rsidRPr="005940B4">
        <w:rPr>
          <w:rFonts w:cs="Arial"/>
          <w:color w:val="FF0000"/>
        </w:rPr>
        <w:t xml:space="preserve">list </w:t>
      </w:r>
      <w:r>
        <w:rPr>
          <w:rFonts w:cs="Arial"/>
          <w:color w:val="FF0000"/>
        </w:rPr>
        <w:t xml:space="preserve">all </w:t>
      </w:r>
      <w:r w:rsidR="004023FA" w:rsidRPr="005940B4">
        <w:rPr>
          <w:rFonts w:cs="Arial"/>
          <w:color w:val="FF0000"/>
        </w:rPr>
        <w:t xml:space="preserve">insurances and accreditations </w:t>
      </w:r>
      <w:r>
        <w:rPr>
          <w:rFonts w:cs="Arial"/>
          <w:color w:val="FF0000"/>
        </w:rPr>
        <w:t xml:space="preserve">which are agreed to be </w:t>
      </w:r>
      <w:r w:rsidR="004023FA" w:rsidRPr="005940B4">
        <w:rPr>
          <w:rFonts w:cs="Arial"/>
          <w:color w:val="FF0000"/>
        </w:rPr>
        <w:t xml:space="preserve">maintained by </w:t>
      </w:r>
      <w:r>
        <w:rPr>
          <w:rFonts w:cs="Arial"/>
          <w:color w:val="FF0000"/>
        </w:rPr>
        <w:t xml:space="preserve">you </w:t>
      </w:r>
      <w:r w:rsidR="004023FA" w:rsidRPr="005940B4">
        <w:rPr>
          <w:rFonts w:cs="Arial"/>
          <w:color w:val="FF0000"/>
        </w:rPr>
        <w:t xml:space="preserve">the data processor </w:t>
      </w:r>
      <w:proofErr w:type="gramStart"/>
      <w:r w:rsidR="004023FA" w:rsidRPr="005940B4">
        <w:rPr>
          <w:rFonts w:cs="Arial"/>
          <w:color w:val="FF0000"/>
        </w:rPr>
        <w:t xml:space="preserve">during </w:t>
      </w:r>
      <w:r w:rsidR="005940B4" w:rsidRPr="005940B4">
        <w:rPr>
          <w:rFonts w:cs="Arial"/>
          <w:color w:val="FF0000"/>
        </w:rPr>
        <w:t>the course of</w:t>
      </w:r>
      <w:proofErr w:type="gramEnd"/>
      <w:r w:rsidR="005940B4" w:rsidRPr="005940B4">
        <w:rPr>
          <w:rFonts w:cs="Arial"/>
          <w:color w:val="FF0000"/>
        </w:rPr>
        <w:t xml:space="preserve"> the contract</w:t>
      </w:r>
      <w:r>
        <w:rPr>
          <w:rFonts w:cs="Arial"/>
          <w:color w:val="FF0000"/>
        </w:rPr>
        <w:t>]</w:t>
      </w:r>
    </w:p>
    <w:p w14:paraId="5BD25A19" w14:textId="77777777" w:rsidR="00813C59" w:rsidRPr="00A10097" w:rsidRDefault="00813C59" w:rsidP="0063210E">
      <w:pPr>
        <w:pBdr>
          <w:bottom w:val="single" w:sz="6" w:space="1" w:color="auto"/>
        </w:pBdr>
        <w:rPr>
          <w:rFonts w:cs="Arial"/>
        </w:rPr>
      </w:pPr>
      <w:r>
        <w:rPr>
          <w:rFonts w:cs="Arial"/>
        </w:rPr>
        <w:br w:type="page"/>
      </w:r>
    </w:p>
    <w:sectPr w:rsidR="00813C59" w:rsidRPr="00A10097" w:rsidSect="00E674A5">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78635" w14:textId="77777777" w:rsidR="0056453E" w:rsidRDefault="0056453E" w:rsidP="00A30EC1">
      <w:pPr>
        <w:spacing w:after="0" w:line="240" w:lineRule="auto"/>
      </w:pPr>
      <w:r>
        <w:separator/>
      </w:r>
    </w:p>
  </w:endnote>
  <w:endnote w:type="continuationSeparator" w:id="0">
    <w:p w14:paraId="64FE0C65" w14:textId="77777777" w:rsidR="0056453E" w:rsidRDefault="0056453E" w:rsidP="00A30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6AAF" w14:textId="16823BBC" w:rsidR="00E674A5" w:rsidRDefault="00E674A5" w:rsidP="001A4142">
    <w:pPr>
      <w:pStyle w:val="Footer"/>
      <w:tabs>
        <w:tab w:val="clear" w:pos="8505"/>
        <w:tab w:val="right" w:pos="8931"/>
      </w:tabs>
      <w:rPr>
        <w:noProof w:val="0"/>
        <w:sz w:val="18"/>
        <w:szCs w:val="32"/>
        <w:lang w:val="en-GB"/>
      </w:rPr>
    </w:pPr>
    <w:r w:rsidRPr="001A4142">
      <w:rPr>
        <w:noProof w:val="0"/>
        <w:sz w:val="18"/>
        <w:szCs w:val="32"/>
        <w:lang w:val="en-GB"/>
      </w:rPr>
      <w:t>© ADISA 2021</w:t>
    </w:r>
    <w:r>
      <w:rPr>
        <w:noProof w:val="0"/>
        <w:sz w:val="18"/>
        <w:szCs w:val="32"/>
        <w:lang w:val="en-GB"/>
      </w:rPr>
      <w:tab/>
    </w:r>
    <w:r w:rsidRPr="00E674A5">
      <w:rPr>
        <w:noProof w:val="0"/>
        <w:sz w:val="18"/>
        <w:szCs w:val="32"/>
        <w:lang w:val="en-GB"/>
      </w:rPr>
      <w:t xml:space="preserve">Page </w:t>
    </w:r>
    <w:r w:rsidRPr="00E674A5">
      <w:rPr>
        <w:b/>
        <w:bCs/>
        <w:noProof w:val="0"/>
        <w:sz w:val="18"/>
        <w:szCs w:val="32"/>
        <w:lang w:val="en-GB"/>
      </w:rPr>
      <w:fldChar w:fldCharType="begin"/>
    </w:r>
    <w:r w:rsidRPr="00E674A5">
      <w:rPr>
        <w:b/>
        <w:bCs/>
        <w:noProof w:val="0"/>
        <w:sz w:val="18"/>
        <w:szCs w:val="32"/>
        <w:lang w:val="en-GB"/>
      </w:rPr>
      <w:instrText xml:space="preserve"> PAGE  \* Arabic  \* MERGEFORMAT </w:instrText>
    </w:r>
    <w:r w:rsidRPr="00E674A5">
      <w:rPr>
        <w:b/>
        <w:bCs/>
        <w:noProof w:val="0"/>
        <w:sz w:val="18"/>
        <w:szCs w:val="32"/>
        <w:lang w:val="en-GB"/>
      </w:rPr>
      <w:fldChar w:fldCharType="separate"/>
    </w:r>
    <w:r>
      <w:rPr>
        <w:b/>
        <w:bCs/>
        <w:sz w:val="18"/>
        <w:szCs w:val="32"/>
      </w:rPr>
      <w:t>1</w:t>
    </w:r>
    <w:r w:rsidRPr="00E674A5">
      <w:rPr>
        <w:b/>
        <w:bCs/>
        <w:noProof w:val="0"/>
        <w:sz w:val="18"/>
        <w:szCs w:val="32"/>
        <w:lang w:val="en-GB"/>
      </w:rPr>
      <w:fldChar w:fldCharType="end"/>
    </w:r>
    <w:r w:rsidRPr="00E674A5">
      <w:rPr>
        <w:noProof w:val="0"/>
        <w:sz w:val="18"/>
        <w:szCs w:val="32"/>
        <w:lang w:val="en-GB"/>
      </w:rPr>
      <w:t xml:space="preserve"> of </w:t>
    </w:r>
    <w:r w:rsidRPr="00E674A5">
      <w:rPr>
        <w:b/>
        <w:bCs/>
        <w:noProof w:val="0"/>
        <w:sz w:val="18"/>
        <w:szCs w:val="32"/>
        <w:lang w:val="en-GB"/>
      </w:rPr>
      <w:fldChar w:fldCharType="begin"/>
    </w:r>
    <w:r w:rsidRPr="00E674A5">
      <w:rPr>
        <w:b/>
        <w:bCs/>
        <w:noProof w:val="0"/>
        <w:sz w:val="18"/>
        <w:szCs w:val="32"/>
        <w:lang w:val="en-GB"/>
      </w:rPr>
      <w:instrText xml:space="preserve"> NUMPAGES  \* Arabic  \* MERGEFORMAT </w:instrText>
    </w:r>
    <w:r w:rsidRPr="00E674A5">
      <w:rPr>
        <w:b/>
        <w:bCs/>
        <w:noProof w:val="0"/>
        <w:sz w:val="18"/>
        <w:szCs w:val="32"/>
        <w:lang w:val="en-GB"/>
      </w:rPr>
      <w:fldChar w:fldCharType="separate"/>
    </w:r>
    <w:r>
      <w:rPr>
        <w:b/>
        <w:bCs/>
        <w:sz w:val="18"/>
        <w:szCs w:val="32"/>
      </w:rPr>
      <w:t>24</w:t>
    </w:r>
    <w:r w:rsidRPr="00E674A5">
      <w:rPr>
        <w:b/>
        <w:bCs/>
        <w:noProof w:val="0"/>
        <w:sz w:val="18"/>
        <w:szCs w:val="32"/>
        <w:lang w:val="en-GB"/>
      </w:rPr>
      <w:fldChar w:fldCharType="end"/>
    </w:r>
  </w:p>
  <w:p w14:paraId="77EE1D38" w14:textId="1354FC18" w:rsidR="00020C88" w:rsidRPr="001A4142" w:rsidRDefault="00E674A5" w:rsidP="001A4142">
    <w:pPr>
      <w:pStyle w:val="Footer"/>
      <w:tabs>
        <w:tab w:val="clear" w:pos="8505"/>
        <w:tab w:val="right" w:pos="8931"/>
      </w:tabs>
      <w:rPr>
        <w:noProof w:val="0"/>
        <w:lang w:val="en-GB"/>
      </w:rPr>
    </w:pPr>
    <w:r>
      <w:rPr>
        <w:noProof w:val="0"/>
        <w:sz w:val="18"/>
        <w:szCs w:val="32"/>
        <w:lang w:val="en-GB"/>
      </w:rPr>
      <w:t>DPA Template v1.2</w:t>
    </w:r>
    <w:r>
      <w:rPr>
        <w:noProof w:val="0"/>
        <w:sz w:val="18"/>
        <w:szCs w:val="32"/>
        <w:lang w:val="en-GB"/>
      </w:rPr>
      <w:tab/>
    </w:r>
    <w:r w:rsidR="001A4142">
      <w:rPr>
        <w:noProof w:val="0"/>
        <w:sz w:val="18"/>
        <w:szCs w:val="32"/>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13389" w14:textId="77777777" w:rsidR="0056453E" w:rsidRDefault="0056453E" w:rsidP="00A30EC1">
      <w:pPr>
        <w:spacing w:after="0" w:line="240" w:lineRule="auto"/>
      </w:pPr>
      <w:r>
        <w:separator/>
      </w:r>
    </w:p>
  </w:footnote>
  <w:footnote w:type="continuationSeparator" w:id="0">
    <w:p w14:paraId="34D68F09" w14:textId="77777777" w:rsidR="0056453E" w:rsidRDefault="0056453E" w:rsidP="00A30E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C43F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21AF4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9564A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ABACE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E18CC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EE23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2CDAA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B48F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E0FE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246A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982957"/>
    <w:multiLevelType w:val="hybridMultilevel"/>
    <w:tmpl w:val="D7A09770"/>
    <w:lvl w:ilvl="0" w:tplc="401AA682">
      <w:start w:val="1"/>
      <w:numFmt w:val="decimal"/>
      <w:pStyle w:val="Heading8"/>
      <w:lvlText w:val="Appendix %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4638B7"/>
    <w:multiLevelType w:val="multilevel"/>
    <w:tmpl w:val="3BB29092"/>
    <w:styleLink w:val="111111"/>
    <w:lvl w:ilvl="0">
      <w:start w:val="1"/>
      <w:numFmt w:val="none"/>
      <w:suff w:val="nothing"/>
      <w:lvlText w:val=""/>
      <w:lvlJc w:val="left"/>
      <w:pPr>
        <w:ind w:left="0" w:firstLine="0"/>
      </w:pPr>
      <w:rPr>
        <w:rFonts w:hint="default"/>
      </w:rPr>
    </w:lvl>
    <w:lvl w:ilvl="1">
      <w:start w:val="1"/>
      <w:numFmt w:val="decimal"/>
      <w:lvlText w:val="%1%2"/>
      <w:lvlJc w:val="left"/>
      <w:pPr>
        <w:tabs>
          <w:tab w:val="num" w:pos="936"/>
        </w:tabs>
        <w:ind w:left="936"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964"/>
        </w:tabs>
        <w:ind w:left="964" w:hanging="96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304"/>
        </w:tabs>
        <w:ind w:left="1304" w:hanging="1304"/>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31"/>
        </w:tabs>
        <w:ind w:left="1531" w:hanging="1531"/>
      </w:pPr>
      <w:rPr>
        <w:rFonts w:hint="default"/>
      </w:rPr>
    </w:lvl>
  </w:abstractNum>
  <w:abstractNum w:abstractNumId="12" w15:restartNumberingAfterBreak="0">
    <w:nsid w:val="1AAD1DCE"/>
    <w:multiLevelType w:val="multilevel"/>
    <w:tmpl w:val="886C14D8"/>
    <w:lvl w:ilvl="0">
      <w:start w:val="1"/>
      <w:numFmt w:val="none"/>
      <w:pStyle w:val="Heading1"/>
      <w:suff w:val="nothing"/>
      <w:lvlText w:val=""/>
      <w:lvlJc w:val="left"/>
      <w:pPr>
        <w:ind w:left="0" w:firstLine="0"/>
      </w:pPr>
      <w:rPr>
        <w:rFonts w:hint="default"/>
      </w:rPr>
    </w:lvl>
    <w:lvl w:ilvl="1">
      <w:start w:val="7"/>
      <w:numFmt w:val="decimal"/>
      <w:pStyle w:val="Heading2"/>
      <w:lvlText w:val="%1%2"/>
      <w:lvlJc w:val="left"/>
      <w:pPr>
        <w:tabs>
          <w:tab w:val="num" w:pos="936"/>
        </w:tabs>
        <w:ind w:left="936" w:hanging="794"/>
      </w:pPr>
      <w:rPr>
        <w:rFonts w:hint="default"/>
      </w:rPr>
    </w:lvl>
    <w:lvl w:ilvl="2">
      <w:start w:val="5"/>
      <w:numFmt w:val="decimal"/>
      <w:pStyle w:val="Heading3"/>
      <w:lvlText w:val="%1%2.%3"/>
      <w:lvlJc w:val="left"/>
      <w:pPr>
        <w:tabs>
          <w:tab w:val="num" w:pos="794"/>
        </w:tabs>
        <w:ind w:left="794" w:hanging="794"/>
      </w:pPr>
      <w:rPr>
        <w:rFonts w:hint="default"/>
      </w:rPr>
    </w:lvl>
    <w:lvl w:ilvl="3">
      <w:start w:val="1"/>
      <w:numFmt w:val="decimal"/>
      <w:pStyle w:val="Heading4"/>
      <w:lvlText w:val="%1%2.%3.%4"/>
      <w:lvlJc w:val="left"/>
      <w:pPr>
        <w:tabs>
          <w:tab w:val="num" w:pos="794"/>
        </w:tabs>
        <w:ind w:left="794" w:hanging="794"/>
      </w:pPr>
      <w:rPr>
        <w:rFonts w:hint="default"/>
      </w:rPr>
    </w:lvl>
    <w:lvl w:ilvl="4">
      <w:start w:val="1"/>
      <w:numFmt w:val="decimal"/>
      <w:pStyle w:val="Heading5"/>
      <w:lvlText w:val="%1%2.%3.%4.%5"/>
      <w:lvlJc w:val="left"/>
      <w:pPr>
        <w:tabs>
          <w:tab w:val="num" w:pos="964"/>
        </w:tabs>
        <w:ind w:left="964" w:hanging="964"/>
      </w:pPr>
      <w:rPr>
        <w:rFonts w:hint="default"/>
      </w:rPr>
    </w:lvl>
    <w:lvl w:ilvl="5">
      <w:start w:val="1"/>
      <w:numFmt w:val="decimal"/>
      <w:pStyle w:val="Heading6"/>
      <w:lvlText w:val="%1%2.%3.%4.%5.%6"/>
      <w:lvlJc w:val="left"/>
      <w:pPr>
        <w:tabs>
          <w:tab w:val="num" w:pos="1134"/>
        </w:tabs>
        <w:ind w:left="1134" w:hanging="1134"/>
      </w:pPr>
      <w:rPr>
        <w:rFonts w:hint="default"/>
      </w:rPr>
    </w:lvl>
    <w:lvl w:ilvl="6">
      <w:start w:val="1"/>
      <w:numFmt w:val="decimal"/>
      <w:pStyle w:val="Heading7"/>
      <w:lvlText w:val="%1%2.%3.%4.%5.%6.%7"/>
      <w:lvlJc w:val="left"/>
      <w:pPr>
        <w:tabs>
          <w:tab w:val="num" w:pos="1304"/>
        </w:tabs>
        <w:ind w:left="1304" w:hanging="1304"/>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31"/>
        </w:tabs>
        <w:ind w:left="1531" w:hanging="1531"/>
      </w:pPr>
      <w:rPr>
        <w:rFonts w:hint="default"/>
      </w:rPr>
    </w:lvl>
  </w:abstractNum>
  <w:abstractNum w:abstractNumId="13" w15:restartNumberingAfterBreak="0">
    <w:nsid w:val="1BF66BFE"/>
    <w:multiLevelType w:val="hybridMultilevel"/>
    <w:tmpl w:val="CA76CA64"/>
    <w:lvl w:ilvl="0" w:tplc="3B883034">
      <w:start w:val="1"/>
      <w:numFmt w:val="decimal"/>
      <w:pStyle w:val="Heading9"/>
      <w:lvlText w:val="Annex %1."/>
      <w:lvlJc w:val="left"/>
      <w:pPr>
        <w:ind w:left="786" w:hanging="3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9FFAB5CE">
      <w:start w:val="1"/>
      <w:numFmt w:val="lowerLetter"/>
      <w:lvlText w:val="%2)"/>
      <w:lvlJc w:val="left"/>
      <w:pPr>
        <w:ind w:left="1656" w:hanging="51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1EA7253A"/>
    <w:multiLevelType w:val="hybridMultilevel"/>
    <w:tmpl w:val="49443E46"/>
    <w:lvl w:ilvl="0" w:tplc="41667092">
      <w:start w:val="1"/>
      <w:numFmt w:val="bullet"/>
      <w:pStyle w:val="BulletStrich"/>
      <w:lvlText w:val="–"/>
      <w:lvlJc w:val="left"/>
      <w:pPr>
        <w:tabs>
          <w:tab w:val="num" w:pos="1418"/>
        </w:tabs>
        <w:ind w:left="1418" w:hanging="624"/>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944429"/>
    <w:multiLevelType w:val="multilevel"/>
    <w:tmpl w:val="F7786404"/>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3616672"/>
    <w:multiLevelType w:val="multilevel"/>
    <w:tmpl w:val="0809001F"/>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69B5287"/>
    <w:multiLevelType w:val="multilevel"/>
    <w:tmpl w:val="930E149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4F527B"/>
    <w:multiLevelType w:val="multilevel"/>
    <w:tmpl w:val="EEC6C7EA"/>
    <w:lvl w:ilvl="0">
      <w:start w:val="9"/>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D18707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36959B8"/>
    <w:multiLevelType w:val="multilevel"/>
    <w:tmpl w:val="FCFE2128"/>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516213E"/>
    <w:multiLevelType w:val="multilevel"/>
    <w:tmpl w:val="152A4BBC"/>
    <w:lvl w:ilvl="0">
      <w:start w:val="19"/>
      <w:numFmt w:val="decimal"/>
      <w:lvlText w:val="%1."/>
      <w:lvlJc w:val="left"/>
      <w:pPr>
        <w:ind w:left="502"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275D52"/>
    <w:multiLevelType w:val="multilevel"/>
    <w:tmpl w:val="FCAE61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3202A1"/>
    <w:multiLevelType w:val="hybridMultilevel"/>
    <w:tmpl w:val="FA08B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7360E3"/>
    <w:multiLevelType w:val="multilevel"/>
    <w:tmpl w:val="B5086160"/>
    <w:lvl w:ilvl="0">
      <w:start w:val="7"/>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B800058"/>
    <w:multiLevelType w:val="hybridMultilevel"/>
    <w:tmpl w:val="5E6248D0"/>
    <w:lvl w:ilvl="0" w:tplc="9FCC05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2840C7"/>
    <w:multiLevelType w:val="multilevel"/>
    <w:tmpl w:val="EA1CC2FE"/>
    <w:styleLink w:val="BriefNumListe"/>
    <w:lvl w:ilvl="0">
      <w:start w:val="1"/>
      <w:numFmt w:val="decimal"/>
      <w:pStyle w:val="Num123"/>
      <w:lvlText w:val="%1."/>
      <w:lvlJc w:val="left"/>
      <w:pPr>
        <w:tabs>
          <w:tab w:val="num" w:pos="1418"/>
        </w:tabs>
        <w:ind w:left="1418" w:hanging="624"/>
      </w:pPr>
      <w:rPr>
        <w:rFonts w:ascii="Arial" w:hAnsi="Arial" w:hint="default"/>
      </w:rPr>
    </w:lvl>
    <w:lvl w:ilvl="1">
      <w:start w:val="1"/>
      <w:numFmt w:val="lowerLetter"/>
      <w:lvlRestart w:val="0"/>
      <w:pStyle w:val="Numabc"/>
      <w:lvlText w:val="%2)"/>
      <w:lvlJc w:val="left"/>
      <w:pPr>
        <w:tabs>
          <w:tab w:val="num" w:pos="1418"/>
        </w:tabs>
        <w:ind w:left="1418" w:hanging="624"/>
      </w:pPr>
      <w:rPr>
        <w:rFonts w:ascii="Arial" w:hAnsi="Arial" w:hint="default"/>
      </w:rPr>
    </w:lvl>
    <w:lvl w:ilvl="2">
      <w:start w:val="27"/>
      <w:numFmt w:val="lowerLetter"/>
      <w:pStyle w:val="Numaa"/>
      <w:lvlText w:val="%3)"/>
      <w:lvlJc w:val="left"/>
      <w:pPr>
        <w:tabs>
          <w:tab w:val="num" w:pos="1418"/>
        </w:tabs>
        <w:ind w:left="1418" w:hanging="624"/>
      </w:pPr>
      <w:rPr>
        <w:rFonts w:ascii="Arial" w:hAnsi="Arial" w:hint="default"/>
      </w:rPr>
    </w:lvl>
    <w:lvl w:ilvl="3">
      <w:start w:val="1"/>
      <w:numFmt w:val="bullet"/>
      <w:lvlRestart w:val="0"/>
      <w:lvlText w:val=""/>
      <w:lvlJc w:val="left"/>
      <w:pPr>
        <w:tabs>
          <w:tab w:val="num" w:pos="1418"/>
        </w:tabs>
        <w:ind w:left="1418" w:hanging="624"/>
      </w:pPr>
      <w:rPr>
        <w:rFonts w:ascii="Wingdings" w:hAnsi="Wingdings" w:hint="default"/>
      </w:rPr>
    </w:lvl>
    <w:lvl w:ilvl="4">
      <w:start w:val="1"/>
      <w:numFmt w:val="bullet"/>
      <w:lvlRestart w:val="0"/>
      <w:lvlText w:val="–"/>
      <w:lvlJc w:val="left"/>
      <w:pPr>
        <w:tabs>
          <w:tab w:val="num" w:pos="1418"/>
        </w:tabs>
        <w:ind w:left="1418" w:hanging="624"/>
      </w:pPr>
      <w:rPr>
        <w:rFonts w:ascii="Arial" w:hAnsi="Arial" w:hint="default"/>
      </w:rPr>
    </w:lvl>
    <w:lvl w:ilvl="5">
      <w:start w:val="1"/>
      <w:numFmt w:val="bullet"/>
      <w:lvlRestart w:val="0"/>
      <w:lvlText w:val=""/>
      <w:lvlJc w:val="left"/>
      <w:pPr>
        <w:tabs>
          <w:tab w:val="num" w:pos="1588"/>
        </w:tabs>
        <w:ind w:left="1588" w:hanging="624"/>
      </w:pPr>
      <w:rPr>
        <w:rFonts w:ascii="Wingdings" w:hAnsi="Wingdings" w:hint="default"/>
      </w:rPr>
    </w:lvl>
    <w:lvl w:ilvl="6">
      <w:start w:val="1"/>
      <w:numFmt w:val="bullet"/>
      <w:lvlRestart w:val="0"/>
      <w:lvlText w:val="–"/>
      <w:lvlJc w:val="left"/>
      <w:pPr>
        <w:tabs>
          <w:tab w:val="num" w:pos="1588"/>
        </w:tabs>
        <w:ind w:left="1588" w:hanging="624"/>
      </w:pPr>
      <w:rPr>
        <w:rFonts w:ascii="Arial" w:hAnsi="Arial" w:hint="default"/>
      </w:rPr>
    </w:lvl>
    <w:lvl w:ilvl="7">
      <w:start w:val="1"/>
      <w:numFmt w:val="bullet"/>
      <w:lvlRestart w:val="0"/>
      <w:lvlText w:val="–"/>
      <w:lvlJc w:val="left"/>
      <w:pPr>
        <w:tabs>
          <w:tab w:val="num" w:pos="1758"/>
        </w:tabs>
        <w:ind w:left="1758" w:hanging="624"/>
      </w:pPr>
      <w:rPr>
        <w:rFonts w:ascii="Arial" w:hAnsi="Arial" w:hint="default"/>
      </w:rPr>
    </w:lvl>
    <w:lvl w:ilvl="8">
      <w:start w:val="1"/>
      <w:numFmt w:val="bullet"/>
      <w:lvlRestart w:val="0"/>
      <w:lvlText w:val=""/>
      <w:lvlJc w:val="left"/>
      <w:pPr>
        <w:tabs>
          <w:tab w:val="num" w:pos="1758"/>
        </w:tabs>
        <w:ind w:left="1758" w:hanging="624"/>
      </w:pPr>
      <w:rPr>
        <w:rFonts w:ascii="Wingdings" w:hAnsi="Wingdings" w:hint="default"/>
      </w:rPr>
    </w:lvl>
  </w:abstractNum>
  <w:abstractNum w:abstractNumId="27" w15:restartNumberingAfterBreak="0">
    <w:nsid w:val="689E369F"/>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4355CA9"/>
    <w:multiLevelType w:val="multilevel"/>
    <w:tmpl w:val="A4001470"/>
    <w:lvl w:ilvl="0">
      <w:start w:val="2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675325A"/>
    <w:multiLevelType w:val="hybridMultilevel"/>
    <w:tmpl w:val="91A868EE"/>
    <w:lvl w:ilvl="0" w:tplc="7F3247CE">
      <w:start w:val="1"/>
      <w:numFmt w:val="decimal"/>
      <w:lvlText w:val="1.%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9EF17C6"/>
    <w:multiLevelType w:val="hybridMultilevel"/>
    <w:tmpl w:val="9D46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B5322F"/>
    <w:multiLevelType w:val="multilevel"/>
    <w:tmpl w:val="71486C3E"/>
    <w:lvl w:ilvl="0">
      <w:start w:val="2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F896F9A"/>
    <w:multiLevelType w:val="hybridMultilevel"/>
    <w:tmpl w:val="65305660"/>
    <w:lvl w:ilvl="0" w:tplc="9724E82E">
      <w:start w:val="1"/>
      <w:numFmt w:val="bullet"/>
      <w:pStyle w:val="BulletPunkt"/>
      <w:lvlText w:val=""/>
      <w:lvlJc w:val="left"/>
      <w:pPr>
        <w:tabs>
          <w:tab w:val="num" w:pos="1418"/>
        </w:tabs>
        <w:ind w:left="1418" w:hanging="62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2"/>
  </w:num>
  <w:num w:numId="3">
    <w:abstractNumId w:val="16"/>
  </w:num>
  <w:num w:numId="4">
    <w:abstractNumId w:val="15"/>
  </w:num>
  <w:num w:numId="5">
    <w:abstractNumId w:val="24"/>
  </w:num>
  <w:num w:numId="6">
    <w:abstractNumId w:val="31"/>
  </w:num>
  <w:num w:numId="7">
    <w:abstractNumId w:val="28"/>
  </w:num>
  <w:num w:numId="8">
    <w:abstractNumId w:val="25"/>
  </w:num>
  <w:num w:numId="9">
    <w:abstractNumId w:val="23"/>
  </w:num>
  <w:num w:numId="10">
    <w:abstractNumId w:val="26"/>
  </w:num>
  <w:num w:numId="11">
    <w:abstractNumId w:val="11"/>
  </w:num>
  <w:num w:numId="12">
    <w:abstractNumId w:val="27"/>
  </w:num>
  <w:num w:numId="13">
    <w:abstractNumId w:val="19"/>
  </w:num>
  <w:num w:numId="14">
    <w:abstractNumId w:val="32"/>
  </w:num>
  <w:num w:numId="15">
    <w:abstractNumId w:val="14"/>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2"/>
  </w:num>
  <w:num w:numId="29">
    <w:abstractNumId w:val="10"/>
  </w:num>
  <w:num w:numId="30">
    <w:abstractNumId w:val="18"/>
  </w:num>
  <w:num w:numId="31">
    <w:abstractNumId w:val="20"/>
  </w:num>
  <w:num w:numId="32">
    <w:abstractNumId w:val="17"/>
  </w:num>
  <w:num w:numId="33">
    <w:abstractNumId w:val="1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1836"/>
    <w:rsid w:val="00004835"/>
    <w:rsid w:val="00020C88"/>
    <w:rsid w:val="00026E70"/>
    <w:rsid w:val="00032214"/>
    <w:rsid w:val="0004029F"/>
    <w:rsid w:val="000768AD"/>
    <w:rsid w:val="000B1D7F"/>
    <w:rsid w:val="000B6DE2"/>
    <w:rsid w:val="000D60CC"/>
    <w:rsid w:val="001408AA"/>
    <w:rsid w:val="001535DC"/>
    <w:rsid w:val="00192A17"/>
    <w:rsid w:val="00195873"/>
    <w:rsid w:val="00196239"/>
    <w:rsid w:val="001A4142"/>
    <w:rsid w:val="001F27D7"/>
    <w:rsid w:val="00202D5F"/>
    <w:rsid w:val="002134EF"/>
    <w:rsid w:val="00271721"/>
    <w:rsid w:val="0027717F"/>
    <w:rsid w:val="0028268A"/>
    <w:rsid w:val="002859F4"/>
    <w:rsid w:val="002A63EA"/>
    <w:rsid w:val="002C53B8"/>
    <w:rsid w:val="002D1836"/>
    <w:rsid w:val="00301D9E"/>
    <w:rsid w:val="003413E2"/>
    <w:rsid w:val="00373D2A"/>
    <w:rsid w:val="003902AA"/>
    <w:rsid w:val="00397267"/>
    <w:rsid w:val="003A6B42"/>
    <w:rsid w:val="003B4587"/>
    <w:rsid w:val="003D3C62"/>
    <w:rsid w:val="003E37CB"/>
    <w:rsid w:val="003E4050"/>
    <w:rsid w:val="004023FA"/>
    <w:rsid w:val="00405BDF"/>
    <w:rsid w:val="004430B5"/>
    <w:rsid w:val="00444B1B"/>
    <w:rsid w:val="00446C82"/>
    <w:rsid w:val="00472E09"/>
    <w:rsid w:val="004A5EC3"/>
    <w:rsid w:val="004B3924"/>
    <w:rsid w:val="00523704"/>
    <w:rsid w:val="0053756B"/>
    <w:rsid w:val="0056453E"/>
    <w:rsid w:val="00577EF3"/>
    <w:rsid w:val="00584317"/>
    <w:rsid w:val="005874A1"/>
    <w:rsid w:val="005940B4"/>
    <w:rsid w:val="005A7690"/>
    <w:rsid w:val="005B5078"/>
    <w:rsid w:val="005D6965"/>
    <w:rsid w:val="005F2EB0"/>
    <w:rsid w:val="00630BA3"/>
    <w:rsid w:val="0063210E"/>
    <w:rsid w:val="00657184"/>
    <w:rsid w:val="00667060"/>
    <w:rsid w:val="00694A06"/>
    <w:rsid w:val="00697C3F"/>
    <w:rsid w:val="006C5A53"/>
    <w:rsid w:val="006D2A52"/>
    <w:rsid w:val="006F3328"/>
    <w:rsid w:val="00736E00"/>
    <w:rsid w:val="00747C6A"/>
    <w:rsid w:val="00764795"/>
    <w:rsid w:val="00776482"/>
    <w:rsid w:val="007913EB"/>
    <w:rsid w:val="007B2689"/>
    <w:rsid w:val="007E0AB9"/>
    <w:rsid w:val="00812E14"/>
    <w:rsid w:val="00813C59"/>
    <w:rsid w:val="008272C8"/>
    <w:rsid w:val="0083011B"/>
    <w:rsid w:val="00836DFD"/>
    <w:rsid w:val="00886C7A"/>
    <w:rsid w:val="00887EEB"/>
    <w:rsid w:val="0089202D"/>
    <w:rsid w:val="0089372A"/>
    <w:rsid w:val="008A7EEE"/>
    <w:rsid w:val="008C4489"/>
    <w:rsid w:val="00931B34"/>
    <w:rsid w:val="00957DDC"/>
    <w:rsid w:val="009771E5"/>
    <w:rsid w:val="009853F7"/>
    <w:rsid w:val="00986914"/>
    <w:rsid w:val="009C2A53"/>
    <w:rsid w:val="009D5412"/>
    <w:rsid w:val="00A10097"/>
    <w:rsid w:val="00A130CD"/>
    <w:rsid w:val="00A16210"/>
    <w:rsid w:val="00A20AD1"/>
    <w:rsid w:val="00A21865"/>
    <w:rsid w:val="00A26BA4"/>
    <w:rsid w:val="00A30EC1"/>
    <w:rsid w:val="00A32EA7"/>
    <w:rsid w:val="00A86DF3"/>
    <w:rsid w:val="00AA01C5"/>
    <w:rsid w:val="00AB2FA1"/>
    <w:rsid w:val="00AC0BDD"/>
    <w:rsid w:val="00AC52E2"/>
    <w:rsid w:val="00AD655D"/>
    <w:rsid w:val="00AE0A71"/>
    <w:rsid w:val="00AE6BE8"/>
    <w:rsid w:val="00AE7607"/>
    <w:rsid w:val="00AF3342"/>
    <w:rsid w:val="00B409F3"/>
    <w:rsid w:val="00B45CC4"/>
    <w:rsid w:val="00B55A43"/>
    <w:rsid w:val="00B954D5"/>
    <w:rsid w:val="00BB2654"/>
    <w:rsid w:val="00BC1559"/>
    <w:rsid w:val="00BE07F2"/>
    <w:rsid w:val="00BF71E0"/>
    <w:rsid w:val="00BF7E6A"/>
    <w:rsid w:val="00C023EA"/>
    <w:rsid w:val="00C20AEB"/>
    <w:rsid w:val="00C2788D"/>
    <w:rsid w:val="00C32894"/>
    <w:rsid w:val="00C7231E"/>
    <w:rsid w:val="00C73BA0"/>
    <w:rsid w:val="00CA7C69"/>
    <w:rsid w:val="00CB1722"/>
    <w:rsid w:val="00CC02E9"/>
    <w:rsid w:val="00CE3300"/>
    <w:rsid w:val="00CE34F8"/>
    <w:rsid w:val="00CF1D9A"/>
    <w:rsid w:val="00CF4867"/>
    <w:rsid w:val="00D40365"/>
    <w:rsid w:val="00D55555"/>
    <w:rsid w:val="00D64B03"/>
    <w:rsid w:val="00D94DCE"/>
    <w:rsid w:val="00E04837"/>
    <w:rsid w:val="00E23117"/>
    <w:rsid w:val="00E5498F"/>
    <w:rsid w:val="00E6538F"/>
    <w:rsid w:val="00E674A5"/>
    <w:rsid w:val="00E75164"/>
    <w:rsid w:val="00E75B2D"/>
    <w:rsid w:val="00EA2320"/>
    <w:rsid w:val="00EC3B43"/>
    <w:rsid w:val="00EC6366"/>
    <w:rsid w:val="00ED720C"/>
    <w:rsid w:val="00EE279F"/>
    <w:rsid w:val="00EF453B"/>
    <w:rsid w:val="00F46769"/>
    <w:rsid w:val="00F522FA"/>
    <w:rsid w:val="00F535BF"/>
    <w:rsid w:val="00F7188C"/>
    <w:rsid w:val="00F774B1"/>
    <w:rsid w:val="00F80565"/>
    <w:rsid w:val="00F80B5A"/>
    <w:rsid w:val="00F9126C"/>
    <w:rsid w:val="00F93244"/>
    <w:rsid w:val="00FA3E43"/>
    <w:rsid w:val="00FE43C5"/>
    <w:rsid w:val="00FF1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9A6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pPr>
      <w:spacing w:after="200" w:line="276" w:lineRule="auto"/>
    </w:pPr>
    <w:rPr>
      <w:bCs/>
      <w:iCs/>
      <w:szCs w:val="28"/>
    </w:rPr>
  </w:style>
  <w:style w:type="paragraph" w:styleId="Heading1">
    <w:name w:val="heading 1"/>
    <w:basedOn w:val="Normal"/>
    <w:next w:val="Normal"/>
    <w:link w:val="Heading1Char"/>
    <w:qFormat/>
    <w:rsid w:val="00C023EA"/>
    <w:pPr>
      <w:keepNext/>
      <w:keepLines/>
      <w:numPr>
        <w:numId w:val="16"/>
      </w:numPr>
      <w:suppressLineNumbers/>
      <w:spacing w:before="200" w:after="270" w:line="270" w:lineRule="exact"/>
      <w:outlineLvl w:val="0"/>
    </w:pPr>
    <w:rPr>
      <w:rFonts w:eastAsia="Times New Roman" w:cs="Arial"/>
      <w:b/>
      <w:iCs w:val="0"/>
      <w:szCs w:val="32"/>
      <w:lang w:val="de-DE" w:eastAsia="de-DE"/>
    </w:rPr>
  </w:style>
  <w:style w:type="paragraph" w:styleId="Heading2">
    <w:name w:val="heading 2"/>
    <w:basedOn w:val="Normal"/>
    <w:next w:val="Normal"/>
    <w:link w:val="Heading2Char"/>
    <w:qFormat/>
    <w:rsid w:val="00C023EA"/>
    <w:pPr>
      <w:keepNext/>
      <w:keepLines/>
      <w:numPr>
        <w:ilvl w:val="1"/>
        <w:numId w:val="16"/>
      </w:numPr>
      <w:suppressLineNumbers/>
      <w:spacing w:before="200" w:after="270" w:line="270" w:lineRule="exact"/>
      <w:outlineLvl w:val="1"/>
    </w:pPr>
    <w:rPr>
      <w:rFonts w:eastAsia="Times New Roman"/>
      <w:b/>
      <w:lang w:val="de-DE" w:eastAsia="de-DE"/>
    </w:rPr>
  </w:style>
  <w:style w:type="paragraph" w:styleId="Heading3">
    <w:name w:val="heading 3"/>
    <w:basedOn w:val="Normal"/>
    <w:link w:val="Heading3Char"/>
    <w:qFormat/>
    <w:rsid w:val="00C023EA"/>
    <w:pPr>
      <w:keepLines/>
      <w:numPr>
        <w:ilvl w:val="2"/>
        <w:numId w:val="16"/>
      </w:numPr>
      <w:suppressLineNumbers/>
      <w:spacing w:after="270" w:line="270" w:lineRule="exact"/>
      <w:jc w:val="both"/>
      <w:outlineLvl w:val="2"/>
    </w:pPr>
    <w:rPr>
      <w:rFonts w:eastAsia="Times New Roman" w:cs="Arial"/>
      <w:iCs w:val="0"/>
      <w:szCs w:val="26"/>
      <w:lang w:val="de-DE" w:eastAsia="de-DE"/>
    </w:rPr>
  </w:style>
  <w:style w:type="paragraph" w:styleId="Heading4">
    <w:name w:val="heading 4"/>
    <w:basedOn w:val="Normal"/>
    <w:link w:val="Heading4Char"/>
    <w:qFormat/>
    <w:rsid w:val="00C023EA"/>
    <w:pPr>
      <w:numPr>
        <w:ilvl w:val="3"/>
        <w:numId w:val="16"/>
      </w:numPr>
      <w:suppressLineNumbers/>
      <w:spacing w:after="270" w:line="270" w:lineRule="exact"/>
      <w:jc w:val="both"/>
      <w:outlineLvl w:val="3"/>
    </w:pPr>
    <w:rPr>
      <w:rFonts w:eastAsia="Times New Roman"/>
      <w:iCs w:val="0"/>
      <w:lang w:val="de-DE" w:eastAsia="de-DE"/>
    </w:rPr>
  </w:style>
  <w:style w:type="paragraph" w:styleId="Heading5">
    <w:name w:val="heading 5"/>
    <w:basedOn w:val="Normal"/>
    <w:link w:val="Heading5Char"/>
    <w:qFormat/>
    <w:rsid w:val="00C023EA"/>
    <w:pPr>
      <w:numPr>
        <w:ilvl w:val="4"/>
        <w:numId w:val="16"/>
      </w:numPr>
      <w:suppressLineNumbers/>
      <w:spacing w:after="270" w:line="270" w:lineRule="exact"/>
      <w:jc w:val="both"/>
      <w:outlineLvl w:val="4"/>
    </w:pPr>
    <w:rPr>
      <w:rFonts w:eastAsia="Times New Roman"/>
      <w:szCs w:val="26"/>
      <w:lang w:val="de-DE" w:eastAsia="de-DE"/>
    </w:rPr>
  </w:style>
  <w:style w:type="paragraph" w:styleId="Heading6">
    <w:name w:val="heading 6"/>
    <w:basedOn w:val="Normal"/>
    <w:link w:val="Heading6Char"/>
    <w:qFormat/>
    <w:rsid w:val="00C023EA"/>
    <w:pPr>
      <w:numPr>
        <w:ilvl w:val="5"/>
        <w:numId w:val="16"/>
      </w:numPr>
      <w:suppressLineNumbers/>
      <w:spacing w:after="270" w:line="270" w:lineRule="exact"/>
      <w:jc w:val="both"/>
      <w:outlineLvl w:val="5"/>
    </w:pPr>
    <w:rPr>
      <w:rFonts w:eastAsia="Times New Roman"/>
      <w:iCs w:val="0"/>
      <w:szCs w:val="22"/>
      <w:lang w:val="de-DE" w:eastAsia="de-DE"/>
    </w:rPr>
  </w:style>
  <w:style w:type="paragraph" w:styleId="Heading7">
    <w:name w:val="heading 7"/>
    <w:basedOn w:val="Normal"/>
    <w:link w:val="Heading7Char"/>
    <w:qFormat/>
    <w:rsid w:val="00C023EA"/>
    <w:pPr>
      <w:numPr>
        <w:ilvl w:val="6"/>
        <w:numId w:val="16"/>
      </w:numPr>
      <w:suppressLineNumbers/>
      <w:spacing w:after="270" w:line="270" w:lineRule="exact"/>
      <w:jc w:val="both"/>
      <w:outlineLvl w:val="6"/>
    </w:pPr>
    <w:rPr>
      <w:rFonts w:eastAsia="Times New Roman"/>
      <w:bCs w:val="0"/>
      <w:iCs w:val="0"/>
      <w:szCs w:val="24"/>
      <w:lang w:val="de-DE" w:eastAsia="de-DE"/>
    </w:rPr>
  </w:style>
  <w:style w:type="paragraph" w:styleId="Heading8">
    <w:name w:val="heading 8"/>
    <w:basedOn w:val="Normal"/>
    <w:link w:val="Heading8Char"/>
    <w:qFormat/>
    <w:rsid w:val="00C023EA"/>
    <w:pPr>
      <w:numPr>
        <w:numId w:val="29"/>
      </w:numPr>
      <w:suppressLineNumbers/>
      <w:spacing w:after="270" w:line="270" w:lineRule="exact"/>
      <w:jc w:val="both"/>
      <w:outlineLvl w:val="7"/>
    </w:pPr>
    <w:rPr>
      <w:rFonts w:eastAsia="Times New Roman"/>
      <w:bCs w:val="0"/>
      <w:szCs w:val="24"/>
      <w:lang w:val="de-DE" w:eastAsia="de-DE"/>
    </w:rPr>
  </w:style>
  <w:style w:type="paragraph" w:styleId="Heading9">
    <w:name w:val="heading 9"/>
    <w:basedOn w:val="Normal"/>
    <w:link w:val="Heading9Char"/>
    <w:qFormat/>
    <w:rsid w:val="00C023EA"/>
    <w:pPr>
      <w:pageBreakBefore/>
      <w:numPr>
        <w:numId w:val="27"/>
      </w:numPr>
      <w:suppressLineNumbers/>
      <w:spacing w:after="270" w:line="270" w:lineRule="exact"/>
      <w:outlineLvl w:val="8"/>
    </w:pPr>
    <w:rPr>
      <w:rFonts w:eastAsia="Times New Roman" w:cs="Arial"/>
      <w:b/>
      <w:bCs w:val="0"/>
      <w:iCs w:val="0"/>
      <w:szCs w:val="22"/>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7231E"/>
    <w:pPr>
      <w:ind w:left="720"/>
    </w:pPr>
  </w:style>
  <w:style w:type="numbering" w:customStyle="1" w:styleId="Style1">
    <w:name w:val="Style1"/>
    <w:uiPriority w:val="99"/>
    <w:rsid w:val="00C7231E"/>
    <w:pPr>
      <w:numPr>
        <w:numId w:val="3"/>
      </w:numPr>
    </w:pPr>
  </w:style>
  <w:style w:type="character" w:styleId="Hyperlink">
    <w:name w:val="Hyperlink"/>
    <w:uiPriority w:val="99"/>
    <w:unhideWhenUsed/>
    <w:rsid w:val="00764795"/>
    <w:rPr>
      <w:color w:val="0000FF"/>
      <w:u w:val="single"/>
    </w:rPr>
  </w:style>
  <w:style w:type="character" w:customStyle="1" w:styleId="Heading1Char">
    <w:name w:val="Heading 1 Char"/>
    <w:link w:val="Heading1"/>
    <w:rsid w:val="00C023EA"/>
    <w:rPr>
      <w:rFonts w:eastAsia="Times New Roman" w:cs="Arial"/>
      <w:b/>
      <w:bCs/>
      <w:szCs w:val="32"/>
      <w:lang w:val="de-DE" w:eastAsia="de-DE"/>
    </w:rPr>
  </w:style>
  <w:style w:type="character" w:customStyle="1" w:styleId="Heading2Char">
    <w:name w:val="Heading 2 Char"/>
    <w:link w:val="Heading2"/>
    <w:rsid w:val="00C023EA"/>
    <w:rPr>
      <w:rFonts w:eastAsia="Times New Roman"/>
      <w:b/>
      <w:bCs/>
      <w:iCs/>
      <w:szCs w:val="28"/>
      <w:lang w:val="de-DE" w:eastAsia="de-DE"/>
    </w:rPr>
  </w:style>
  <w:style w:type="character" w:customStyle="1" w:styleId="Heading3Char">
    <w:name w:val="Heading 3 Char"/>
    <w:link w:val="Heading3"/>
    <w:rsid w:val="00C023EA"/>
    <w:rPr>
      <w:rFonts w:eastAsia="Times New Roman" w:cs="Arial"/>
      <w:bCs/>
      <w:szCs w:val="26"/>
      <w:lang w:val="de-DE" w:eastAsia="de-DE"/>
    </w:rPr>
  </w:style>
  <w:style w:type="character" w:customStyle="1" w:styleId="Heading4Char">
    <w:name w:val="Heading 4 Char"/>
    <w:link w:val="Heading4"/>
    <w:rsid w:val="00C023EA"/>
    <w:rPr>
      <w:rFonts w:eastAsia="Times New Roman"/>
      <w:bCs/>
      <w:szCs w:val="28"/>
      <w:lang w:val="de-DE" w:eastAsia="de-DE"/>
    </w:rPr>
  </w:style>
  <w:style w:type="character" w:customStyle="1" w:styleId="Heading5Char">
    <w:name w:val="Heading 5 Char"/>
    <w:link w:val="Heading5"/>
    <w:rsid w:val="00C023EA"/>
    <w:rPr>
      <w:rFonts w:eastAsia="Times New Roman"/>
      <w:bCs/>
      <w:iCs/>
      <w:szCs w:val="26"/>
      <w:lang w:val="de-DE" w:eastAsia="de-DE"/>
    </w:rPr>
  </w:style>
  <w:style w:type="character" w:customStyle="1" w:styleId="Heading6Char">
    <w:name w:val="Heading 6 Char"/>
    <w:link w:val="Heading6"/>
    <w:rsid w:val="00C023EA"/>
    <w:rPr>
      <w:rFonts w:eastAsia="Times New Roman"/>
      <w:bCs/>
      <w:szCs w:val="22"/>
      <w:lang w:val="de-DE" w:eastAsia="de-DE"/>
    </w:rPr>
  </w:style>
  <w:style w:type="character" w:customStyle="1" w:styleId="Heading7Char">
    <w:name w:val="Heading 7 Char"/>
    <w:link w:val="Heading7"/>
    <w:rsid w:val="00C023EA"/>
    <w:rPr>
      <w:rFonts w:eastAsia="Times New Roman"/>
      <w:szCs w:val="24"/>
      <w:lang w:val="de-DE" w:eastAsia="de-DE"/>
    </w:rPr>
  </w:style>
  <w:style w:type="character" w:customStyle="1" w:styleId="Heading8Char">
    <w:name w:val="Heading 8 Char"/>
    <w:link w:val="Heading8"/>
    <w:rsid w:val="00C023EA"/>
    <w:rPr>
      <w:rFonts w:eastAsia="Times New Roman"/>
      <w:iCs/>
      <w:szCs w:val="24"/>
      <w:lang w:val="de-DE" w:eastAsia="de-DE"/>
    </w:rPr>
  </w:style>
  <w:style w:type="character" w:customStyle="1" w:styleId="Heading9Char">
    <w:name w:val="Heading 9 Char"/>
    <w:link w:val="Heading9"/>
    <w:rsid w:val="00C023EA"/>
    <w:rPr>
      <w:rFonts w:eastAsia="Times New Roman" w:cs="Arial"/>
      <w:b/>
      <w:szCs w:val="22"/>
      <w:lang w:eastAsia="de-DE"/>
    </w:rPr>
  </w:style>
  <w:style w:type="paragraph" w:customStyle="1" w:styleId="BriefAbsenderzeile">
    <w:name w:val="Brief_Absenderzeile"/>
    <w:semiHidden/>
    <w:rsid w:val="00C023EA"/>
    <w:pPr>
      <w:spacing w:after="120"/>
    </w:pPr>
    <w:rPr>
      <w:rFonts w:eastAsia="Times New Roman"/>
      <w:noProof/>
      <w:sz w:val="14"/>
      <w:szCs w:val="24"/>
      <w:lang w:val="de-DE" w:eastAsia="de-DE"/>
    </w:rPr>
  </w:style>
  <w:style w:type="paragraph" w:customStyle="1" w:styleId="BriefAnschrift">
    <w:name w:val="Brief_Anschrift"/>
    <w:semiHidden/>
    <w:rsid w:val="00C023EA"/>
    <w:pPr>
      <w:spacing w:line="220" w:lineRule="exact"/>
    </w:pPr>
    <w:rPr>
      <w:rFonts w:eastAsia="Times New Roman"/>
      <w:szCs w:val="24"/>
      <w:lang w:val="de-DE" w:eastAsia="de-DE"/>
    </w:rPr>
  </w:style>
  <w:style w:type="paragraph" w:customStyle="1" w:styleId="BriefBetreffzeile">
    <w:name w:val="Brief_Betreffzeile"/>
    <w:basedOn w:val="Normal"/>
    <w:next w:val="Normal"/>
    <w:semiHidden/>
    <w:rsid w:val="00C023EA"/>
    <w:pPr>
      <w:suppressLineNumbers/>
      <w:spacing w:after="540" w:line="270" w:lineRule="exact"/>
    </w:pPr>
    <w:rPr>
      <w:rFonts w:eastAsia="Times New Roman"/>
      <w:b/>
      <w:bCs w:val="0"/>
      <w:iCs w:val="0"/>
      <w:szCs w:val="24"/>
      <w:lang w:val="de-DE" w:eastAsia="de-DE"/>
    </w:rPr>
  </w:style>
  <w:style w:type="paragraph" w:customStyle="1" w:styleId="BriefBezugszeilenlinks">
    <w:name w:val="Brief_Bezugszeilen_links"/>
    <w:link w:val="BriefBezugszeilenlinksChar"/>
    <w:semiHidden/>
    <w:rsid w:val="00C023EA"/>
    <w:pPr>
      <w:widowControl w:val="0"/>
      <w:spacing w:line="220" w:lineRule="exact"/>
    </w:pPr>
    <w:rPr>
      <w:rFonts w:eastAsia="Times New Roman"/>
      <w:noProof/>
      <w:sz w:val="18"/>
      <w:szCs w:val="24"/>
      <w:lang w:val="de-DE" w:eastAsia="de-DE"/>
    </w:rPr>
  </w:style>
  <w:style w:type="paragraph" w:customStyle="1" w:styleId="BriefBezugszeilenrechts">
    <w:name w:val="Brief_Bezugszeilen_rechts"/>
    <w:basedOn w:val="BriefBezugszeilenlinks"/>
    <w:link w:val="BriefBezugszeilenrechtsChar"/>
    <w:semiHidden/>
    <w:rsid w:val="00C023EA"/>
    <w:pPr>
      <w:jc w:val="right"/>
    </w:pPr>
  </w:style>
  <w:style w:type="character" w:customStyle="1" w:styleId="Fuzeileorange">
    <w:name w:val="Fußzeile_orange"/>
    <w:semiHidden/>
    <w:rsid w:val="00C023EA"/>
    <w:rPr>
      <w:rFonts w:ascii="Arial" w:hAnsi="Arial"/>
      <w:vanish/>
      <w:color w:val="FB5A17"/>
      <w:sz w:val="14"/>
      <w:szCs w:val="14"/>
    </w:rPr>
  </w:style>
  <w:style w:type="paragraph" w:styleId="Header">
    <w:name w:val="header"/>
    <w:link w:val="HeaderChar"/>
    <w:semiHidden/>
    <w:rsid w:val="00C023EA"/>
    <w:pPr>
      <w:jc w:val="right"/>
    </w:pPr>
    <w:rPr>
      <w:rFonts w:eastAsia="Times New Roman"/>
      <w:szCs w:val="24"/>
      <w:lang w:val="de-DE" w:eastAsia="de-DE"/>
    </w:rPr>
  </w:style>
  <w:style w:type="character" w:customStyle="1" w:styleId="HeaderChar">
    <w:name w:val="Header Char"/>
    <w:link w:val="Header"/>
    <w:semiHidden/>
    <w:rsid w:val="00C023EA"/>
    <w:rPr>
      <w:rFonts w:eastAsia="Times New Roman"/>
      <w:szCs w:val="24"/>
      <w:lang w:val="de-DE" w:eastAsia="de-DE"/>
    </w:rPr>
  </w:style>
  <w:style w:type="paragraph" w:customStyle="1" w:styleId="BriefKopfAbstand">
    <w:name w:val="Brief_Kopf_Abstand"/>
    <w:basedOn w:val="Header"/>
    <w:semiHidden/>
    <w:rsid w:val="00C023EA"/>
    <w:pPr>
      <w:widowControl w:val="0"/>
      <w:spacing w:line="640" w:lineRule="exact"/>
      <w:jc w:val="left"/>
    </w:pPr>
  </w:style>
  <w:style w:type="table" w:customStyle="1" w:styleId="BriefTabelle">
    <w:name w:val="Brief_Tabelle"/>
    <w:basedOn w:val="TableNormal"/>
    <w:semiHidden/>
    <w:rsid w:val="00C023EA"/>
    <w:rPr>
      <w:rFonts w:eastAsia="Times New Roman"/>
    </w:rPr>
    <w:tblPr>
      <w:tblCellMar>
        <w:left w:w="0" w:type="dxa"/>
        <w:right w:w="0" w:type="dxa"/>
      </w:tblCellMar>
    </w:tblPr>
    <w:trPr>
      <w:cantSplit/>
    </w:trPr>
  </w:style>
  <w:style w:type="paragraph" w:customStyle="1" w:styleId="BriefUnterschriften">
    <w:name w:val="Brief_Unterschriften"/>
    <w:basedOn w:val="Normal"/>
    <w:semiHidden/>
    <w:rsid w:val="00C023EA"/>
    <w:pPr>
      <w:suppressLineNumbers/>
      <w:spacing w:after="0" w:line="270" w:lineRule="exact"/>
    </w:pPr>
    <w:rPr>
      <w:rFonts w:eastAsia="Times New Roman"/>
      <w:bCs w:val="0"/>
      <w:iCs w:val="0"/>
      <w:szCs w:val="24"/>
      <w:lang w:val="de-DE" w:eastAsia="de-DE"/>
    </w:rPr>
  </w:style>
  <w:style w:type="paragraph" w:styleId="Footer">
    <w:name w:val="footer"/>
    <w:link w:val="FooterChar"/>
    <w:uiPriority w:val="99"/>
    <w:rsid w:val="00C023EA"/>
    <w:pPr>
      <w:tabs>
        <w:tab w:val="right" w:pos="8505"/>
      </w:tabs>
    </w:pPr>
    <w:rPr>
      <w:rFonts w:eastAsia="Times New Roman"/>
      <w:noProof/>
      <w:sz w:val="14"/>
      <w:szCs w:val="24"/>
      <w:lang w:val="de-DE" w:eastAsia="de-DE"/>
    </w:rPr>
  </w:style>
  <w:style w:type="character" w:customStyle="1" w:styleId="FooterChar">
    <w:name w:val="Footer Char"/>
    <w:link w:val="Footer"/>
    <w:uiPriority w:val="99"/>
    <w:rsid w:val="00C023EA"/>
    <w:rPr>
      <w:rFonts w:eastAsia="Times New Roman"/>
      <w:noProof/>
      <w:sz w:val="14"/>
      <w:szCs w:val="24"/>
      <w:lang w:val="de-DE" w:eastAsia="de-DE"/>
    </w:rPr>
  </w:style>
  <w:style w:type="numbering" w:styleId="111111">
    <w:name w:val="Outline List 2"/>
    <w:aliases w:val="Heading_Liste"/>
    <w:basedOn w:val="NoList"/>
    <w:semiHidden/>
    <w:rsid w:val="00C023EA"/>
    <w:pPr>
      <w:numPr>
        <w:numId w:val="11"/>
      </w:numPr>
    </w:pPr>
  </w:style>
  <w:style w:type="paragraph" w:customStyle="1" w:styleId="BulletPunkt">
    <w:name w:val="Bullet_Punkt"/>
    <w:basedOn w:val="Normal"/>
    <w:qFormat/>
    <w:rsid w:val="00C023EA"/>
    <w:pPr>
      <w:numPr>
        <w:numId w:val="14"/>
      </w:numPr>
      <w:spacing w:after="270" w:line="270" w:lineRule="exact"/>
      <w:jc w:val="both"/>
    </w:pPr>
    <w:rPr>
      <w:rFonts w:eastAsia="Times New Roman"/>
      <w:bCs w:val="0"/>
      <w:iCs w:val="0"/>
      <w:szCs w:val="24"/>
      <w:lang w:val="de-DE" w:eastAsia="de-DE"/>
    </w:rPr>
  </w:style>
  <w:style w:type="paragraph" w:customStyle="1" w:styleId="BulletStrich">
    <w:name w:val="Bullet_Strich"/>
    <w:basedOn w:val="Normal"/>
    <w:qFormat/>
    <w:rsid w:val="00C023EA"/>
    <w:pPr>
      <w:numPr>
        <w:numId w:val="15"/>
      </w:numPr>
      <w:spacing w:after="270" w:line="270" w:lineRule="exact"/>
      <w:jc w:val="both"/>
    </w:pPr>
    <w:rPr>
      <w:rFonts w:eastAsia="Times New Roman"/>
      <w:bCs w:val="0"/>
      <w:iCs w:val="0"/>
      <w:szCs w:val="24"/>
      <w:lang w:val="de-DE" w:eastAsia="de-DE"/>
    </w:rPr>
  </w:style>
  <w:style w:type="paragraph" w:customStyle="1" w:styleId="Num123">
    <w:name w:val="Num_123"/>
    <w:basedOn w:val="Normal"/>
    <w:qFormat/>
    <w:rsid w:val="00C023EA"/>
    <w:pPr>
      <w:numPr>
        <w:numId w:val="10"/>
      </w:numPr>
      <w:spacing w:after="270" w:line="270" w:lineRule="exact"/>
      <w:jc w:val="both"/>
    </w:pPr>
    <w:rPr>
      <w:rFonts w:eastAsia="Times New Roman"/>
      <w:bCs w:val="0"/>
      <w:iCs w:val="0"/>
      <w:szCs w:val="24"/>
      <w:lang w:val="de-DE" w:eastAsia="de-DE"/>
    </w:rPr>
  </w:style>
  <w:style w:type="paragraph" w:customStyle="1" w:styleId="Numaa">
    <w:name w:val="Num_aa"/>
    <w:basedOn w:val="Normal"/>
    <w:qFormat/>
    <w:rsid w:val="00C023EA"/>
    <w:pPr>
      <w:numPr>
        <w:ilvl w:val="2"/>
        <w:numId w:val="10"/>
      </w:numPr>
      <w:spacing w:after="270" w:line="270" w:lineRule="exact"/>
      <w:jc w:val="both"/>
    </w:pPr>
    <w:rPr>
      <w:rFonts w:eastAsia="Times New Roman"/>
      <w:bCs w:val="0"/>
      <w:iCs w:val="0"/>
      <w:szCs w:val="24"/>
      <w:lang w:val="de-DE" w:eastAsia="de-DE"/>
    </w:rPr>
  </w:style>
  <w:style w:type="paragraph" w:customStyle="1" w:styleId="Numabc">
    <w:name w:val="Num_abc"/>
    <w:basedOn w:val="Normal"/>
    <w:qFormat/>
    <w:rsid w:val="00C023EA"/>
    <w:pPr>
      <w:numPr>
        <w:ilvl w:val="1"/>
        <w:numId w:val="10"/>
      </w:numPr>
      <w:spacing w:after="270" w:line="270" w:lineRule="exact"/>
      <w:jc w:val="both"/>
    </w:pPr>
    <w:rPr>
      <w:rFonts w:eastAsia="Times New Roman"/>
      <w:bCs w:val="0"/>
      <w:iCs w:val="0"/>
      <w:szCs w:val="24"/>
      <w:lang w:val="de-DE" w:eastAsia="de-DE"/>
    </w:rPr>
  </w:style>
  <w:style w:type="numbering" w:customStyle="1" w:styleId="BriefNumListe">
    <w:name w:val="Brief_Num_Liste"/>
    <w:basedOn w:val="NoList"/>
    <w:semiHidden/>
    <w:rsid w:val="00C023EA"/>
    <w:pPr>
      <w:numPr>
        <w:numId w:val="10"/>
      </w:numPr>
    </w:pPr>
  </w:style>
  <w:style w:type="character" w:styleId="Strong">
    <w:name w:val="Strong"/>
    <w:qFormat/>
    <w:rsid w:val="00C023EA"/>
    <w:rPr>
      <w:b/>
      <w:bCs/>
    </w:rPr>
  </w:style>
  <w:style w:type="paragraph" w:styleId="Title">
    <w:name w:val="Title"/>
    <w:basedOn w:val="Normal"/>
    <w:next w:val="Normal"/>
    <w:link w:val="TitleChar"/>
    <w:qFormat/>
    <w:rsid w:val="00C023EA"/>
    <w:pPr>
      <w:keepNext/>
      <w:keepLines/>
      <w:suppressLineNumbers/>
      <w:suppressAutoHyphens/>
      <w:spacing w:after="270" w:line="270" w:lineRule="exact"/>
    </w:pPr>
    <w:rPr>
      <w:rFonts w:eastAsia="Times New Roman" w:cs="Arial"/>
      <w:b/>
      <w:iCs w:val="0"/>
      <w:szCs w:val="32"/>
      <w:lang w:val="de-DE" w:eastAsia="de-DE"/>
    </w:rPr>
  </w:style>
  <w:style w:type="character" w:customStyle="1" w:styleId="TitleChar">
    <w:name w:val="Title Char"/>
    <w:link w:val="Title"/>
    <w:rsid w:val="00C023EA"/>
    <w:rPr>
      <w:rFonts w:eastAsia="Times New Roman" w:cs="Arial"/>
      <w:b/>
      <w:bCs/>
      <w:szCs w:val="32"/>
      <w:lang w:val="de-DE" w:eastAsia="de-DE"/>
    </w:rPr>
  </w:style>
  <w:style w:type="paragraph" w:customStyle="1" w:styleId="Zitat1">
    <w:name w:val="Zitat1"/>
    <w:basedOn w:val="Normal"/>
    <w:qFormat/>
    <w:rsid w:val="00C023EA"/>
    <w:pPr>
      <w:spacing w:after="270" w:line="270" w:lineRule="exact"/>
      <w:ind w:left="794"/>
      <w:jc w:val="both"/>
    </w:pPr>
    <w:rPr>
      <w:rFonts w:eastAsia="Times New Roman"/>
      <w:bCs w:val="0"/>
      <w:i/>
      <w:iCs w:val="0"/>
      <w:szCs w:val="24"/>
      <w:lang w:val="de-DE" w:eastAsia="de-DE"/>
    </w:rPr>
  </w:style>
  <w:style w:type="paragraph" w:styleId="NormalIndent">
    <w:name w:val="Normal Indent"/>
    <w:basedOn w:val="Normal"/>
    <w:link w:val="NormalIndentChar"/>
    <w:qFormat/>
    <w:rsid w:val="00C023EA"/>
    <w:pPr>
      <w:spacing w:after="270" w:line="270" w:lineRule="exact"/>
      <w:ind w:left="794"/>
      <w:jc w:val="both"/>
    </w:pPr>
    <w:rPr>
      <w:rFonts w:eastAsia="Times New Roman"/>
      <w:bCs w:val="0"/>
      <w:iCs w:val="0"/>
      <w:szCs w:val="24"/>
      <w:lang w:val="de-DE" w:eastAsia="de-DE"/>
    </w:rPr>
  </w:style>
  <w:style w:type="paragraph" w:styleId="FootnoteText">
    <w:name w:val="footnote text"/>
    <w:basedOn w:val="Normal"/>
    <w:link w:val="FootnoteTextChar"/>
    <w:semiHidden/>
    <w:rsid w:val="00C023EA"/>
    <w:pPr>
      <w:keepLines/>
      <w:spacing w:after="0" w:line="220" w:lineRule="exact"/>
      <w:ind w:left="284" w:hanging="284"/>
      <w:jc w:val="both"/>
    </w:pPr>
    <w:rPr>
      <w:rFonts w:eastAsia="Times New Roman"/>
      <w:bCs w:val="0"/>
      <w:iCs w:val="0"/>
      <w:sz w:val="18"/>
      <w:szCs w:val="20"/>
      <w:lang w:val="de-DE" w:eastAsia="de-DE"/>
    </w:rPr>
  </w:style>
  <w:style w:type="character" w:customStyle="1" w:styleId="FootnoteTextChar">
    <w:name w:val="Footnote Text Char"/>
    <w:link w:val="FootnoteText"/>
    <w:semiHidden/>
    <w:rsid w:val="00C023EA"/>
    <w:rPr>
      <w:rFonts w:eastAsia="Times New Roman"/>
      <w:sz w:val="18"/>
      <w:lang w:val="de-DE" w:eastAsia="de-DE"/>
    </w:rPr>
  </w:style>
  <w:style w:type="paragraph" w:styleId="TOC1">
    <w:name w:val="toc 1"/>
    <w:basedOn w:val="Normal"/>
    <w:next w:val="Normal"/>
    <w:uiPriority w:val="39"/>
    <w:rsid w:val="00C023EA"/>
    <w:pPr>
      <w:keepNext/>
      <w:tabs>
        <w:tab w:val="right" w:leader="dot" w:pos="8505"/>
      </w:tabs>
      <w:spacing w:before="240" w:after="120" w:line="240" w:lineRule="exact"/>
      <w:ind w:right="851"/>
    </w:pPr>
    <w:rPr>
      <w:rFonts w:eastAsia="Times New Roman"/>
      <w:bCs w:val="0"/>
      <w:iCs w:val="0"/>
      <w:szCs w:val="24"/>
      <w:lang w:val="de-DE" w:eastAsia="de-DE"/>
    </w:rPr>
  </w:style>
  <w:style w:type="paragraph" w:styleId="TOC2">
    <w:name w:val="toc 2"/>
    <w:basedOn w:val="TOC1"/>
    <w:next w:val="Normal"/>
    <w:uiPriority w:val="39"/>
    <w:rsid w:val="00C023EA"/>
    <w:pPr>
      <w:keepNext w:val="0"/>
      <w:keepLines/>
      <w:spacing w:before="0" w:after="0"/>
      <w:ind w:left="964" w:hanging="964"/>
    </w:pPr>
  </w:style>
  <w:style w:type="paragraph" w:styleId="TOC3">
    <w:name w:val="toc 3"/>
    <w:basedOn w:val="TOC2"/>
    <w:next w:val="Normal"/>
    <w:uiPriority w:val="39"/>
    <w:rsid w:val="00C023EA"/>
  </w:style>
  <w:style w:type="paragraph" w:styleId="TOC4">
    <w:name w:val="toc 4"/>
    <w:basedOn w:val="TOC3"/>
    <w:next w:val="Normal"/>
    <w:uiPriority w:val="39"/>
    <w:rsid w:val="00C023EA"/>
  </w:style>
  <w:style w:type="paragraph" w:styleId="TOC5">
    <w:name w:val="toc 5"/>
    <w:basedOn w:val="TOC4"/>
    <w:next w:val="Normal"/>
    <w:uiPriority w:val="39"/>
    <w:rsid w:val="00C023EA"/>
  </w:style>
  <w:style w:type="paragraph" w:styleId="TOC6">
    <w:name w:val="toc 6"/>
    <w:basedOn w:val="TOC5"/>
    <w:next w:val="Normal"/>
    <w:uiPriority w:val="39"/>
    <w:rsid w:val="00C023EA"/>
  </w:style>
  <w:style w:type="paragraph" w:styleId="TOC7">
    <w:name w:val="toc 7"/>
    <w:basedOn w:val="TOC6"/>
    <w:next w:val="Normal"/>
    <w:uiPriority w:val="39"/>
    <w:rsid w:val="00C023EA"/>
  </w:style>
  <w:style w:type="paragraph" w:styleId="TOC8">
    <w:name w:val="toc 8"/>
    <w:basedOn w:val="TOC7"/>
    <w:next w:val="Normal"/>
    <w:uiPriority w:val="39"/>
    <w:rsid w:val="00C023EA"/>
  </w:style>
  <w:style w:type="paragraph" w:styleId="TOC9">
    <w:name w:val="toc 9"/>
    <w:basedOn w:val="TOC8"/>
    <w:next w:val="Normal"/>
    <w:uiPriority w:val="39"/>
    <w:rsid w:val="00C023EA"/>
  </w:style>
  <w:style w:type="character" w:styleId="FootnoteReference">
    <w:name w:val="footnote reference"/>
    <w:semiHidden/>
    <w:rsid w:val="00C023EA"/>
    <w:rPr>
      <w:vertAlign w:val="superscript"/>
    </w:rPr>
  </w:style>
  <w:style w:type="character" w:customStyle="1" w:styleId="NormalIndentChar">
    <w:name w:val="Normal Indent Char"/>
    <w:link w:val="NormalIndent"/>
    <w:rsid w:val="00C023EA"/>
    <w:rPr>
      <w:rFonts w:eastAsia="Times New Roman"/>
      <w:szCs w:val="24"/>
      <w:lang w:val="de-DE" w:eastAsia="de-DE"/>
    </w:rPr>
  </w:style>
  <w:style w:type="character" w:customStyle="1" w:styleId="BriefBezugszeilenlinksChar">
    <w:name w:val="Brief_Bezugszeilen_links Char"/>
    <w:link w:val="BriefBezugszeilenlinks"/>
    <w:semiHidden/>
    <w:rsid w:val="00C023EA"/>
    <w:rPr>
      <w:rFonts w:eastAsia="Times New Roman"/>
      <w:noProof/>
      <w:sz w:val="18"/>
      <w:szCs w:val="24"/>
      <w:lang w:val="de-DE" w:eastAsia="de-DE"/>
    </w:rPr>
  </w:style>
  <w:style w:type="character" w:customStyle="1" w:styleId="BriefBezugszeilenrechtsChar">
    <w:name w:val="Brief_Bezugszeilen_rechts Char"/>
    <w:link w:val="BriefBezugszeilenrechts"/>
    <w:semiHidden/>
    <w:rsid w:val="00C023EA"/>
    <w:rPr>
      <w:rFonts w:eastAsia="Times New Roman"/>
      <w:noProof/>
      <w:sz w:val="18"/>
      <w:szCs w:val="24"/>
      <w:lang w:val="de-DE" w:eastAsia="de-DE"/>
    </w:rPr>
  </w:style>
  <w:style w:type="paragraph" w:customStyle="1" w:styleId="Endabsatzmarke">
    <w:name w:val="Endabsatzmarke"/>
    <w:basedOn w:val="Normal"/>
    <w:semiHidden/>
    <w:rsid w:val="00C023EA"/>
    <w:pPr>
      <w:suppressLineNumbers/>
      <w:spacing w:after="0" w:line="240" w:lineRule="auto"/>
      <w:jc w:val="both"/>
    </w:pPr>
    <w:rPr>
      <w:rFonts w:eastAsia="Times New Roman"/>
      <w:bCs w:val="0"/>
      <w:iCs w:val="0"/>
      <w:sz w:val="10"/>
      <w:szCs w:val="10"/>
      <w:lang w:val="de-DE" w:eastAsia="de-DE"/>
    </w:rPr>
  </w:style>
  <w:style w:type="paragraph" w:customStyle="1" w:styleId="NormalIndent2">
    <w:name w:val="Normal Indent 2"/>
    <w:basedOn w:val="Normal"/>
    <w:qFormat/>
    <w:rsid w:val="00C023EA"/>
    <w:pPr>
      <w:spacing w:after="270" w:line="270" w:lineRule="exact"/>
      <w:ind w:left="1418"/>
      <w:jc w:val="both"/>
    </w:pPr>
    <w:rPr>
      <w:rFonts w:eastAsia="Times New Roman"/>
      <w:bCs w:val="0"/>
      <w:iCs w:val="0"/>
      <w:szCs w:val="24"/>
      <w:lang w:val="de-DE" w:eastAsia="de-DE"/>
    </w:rPr>
  </w:style>
  <w:style w:type="character" w:styleId="LineNumber">
    <w:name w:val="line number"/>
    <w:semiHidden/>
    <w:rsid w:val="00C023EA"/>
    <w:rPr>
      <w:rFonts w:ascii="Arial" w:hAnsi="Arial"/>
      <w:color w:val="808080"/>
      <w:sz w:val="16"/>
      <w:szCs w:val="16"/>
    </w:rPr>
  </w:style>
  <w:style w:type="paragraph" w:customStyle="1" w:styleId="Zitat2">
    <w:name w:val="Zitat 2"/>
    <w:basedOn w:val="Normal"/>
    <w:qFormat/>
    <w:rsid w:val="00C023EA"/>
    <w:pPr>
      <w:spacing w:after="270" w:line="270" w:lineRule="exact"/>
      <w:ind w:left="1418"/>
      <w:jc w:val="both"/>
    </w:pPr>
    <w:rPr>
      <w:rFonts w:eastAsia="Times New Roman"/>
      <w:bCs w:val="0"/>
      <w:i/>
      <w:iCs w:val="0"/>
      <w:szCs w:val="24"/>
      <w:lang w:val="de-DE" w:eastAsia="de-DE"/>
    </w:rPr>
  </w:style>
  <w:style w:type="paragraph" w:customStyle="1" w:styleId="NormalohneLineNumber">
    <w:name w:val="Normal ohne Line Number"/>
    <w:basedOn w:val="Normal"/>
    <w:qFormat/>
    <w:rsid w:val="00C023EA"/>
    <w:pPr>
      <w:suppressLineNumbers/>
      <w:spacing w:after="270" w:line="270" w:lineRule="exact"/>
      <w:jc w:val="both"/>
    </w:pPr>
    <w:rPr>
      <w:rFonts w:eastAsia="Times New Roman"/>
      <w:bCs w:val="0"/>
      <w:iCs w:val="0"/>
      <w:szCs w:val="24"/>
      <w:lang w:val="de-DE" w:eastAsia="de-DE"/>
    </w:rPr>
  </w:style>
  <w:style w:type="numbering" w:styleId="1ai">
    <w:name w:val="Outline List 1"/>
    <w:basedOn w:val="NoList"/>
    <w:semiHidden/>
    <w:rsid w:val="00C023EA"/>
    <w:pPr>
      <w:numPr>
        <w:numId w:val="12"/>
      </w:numPr>
    </w:pPr>
  </w:style>
  <w:style w:type="numbering" w:styleId="ArticleSection">
    <w:name w:val="Outline List 3"/>
    <w:basedOn w:val="NoList"/>
    <w:semiHidden/>
    <w:rsid w:val="00C023EA"/>
    <w:pPr>
      <w:numPr>
        <w:numId w:val="13"/>
      </w:numPr>
    </w:pPr>
  </w:style>
  <w:style w:type="paragraph" w:styleId="List">
    <w:name w:val="List"/>
    <w:basedOn w:val="Normal"/>
    <w:semiHidden/>
    <w:rsid w:val="00C023EA"/>
    <w:pPr>
      <w:spacing w:after="270" w:line="270" w:lineRule="exact"/>
      <w:ind w:left="283" w:hanging="283"/>
      <w:jc w:val="both"/>
    </w:pPr>
    <w:rPr>
      <w:rFonts w:eastAsia="Times New Roman"/>
      <w:bCs w:val="0"/>
      <w:iCs w:val="0"/>
      <w:szCs w:val="24"/>
      <w:lang w:val="de-DE" w:eastAsia="de-DE"/>
    </w:rPr>
  </w:style>
  <w:style w:type="paragraph" w:styleId="List2">
    <w:name w:val="List 2"/>
    <w:basedOn w:val="Normal"/>
    <w:semiHidden/>
    <w:rsid w:val="00C023EA"/>
    <w:pPr>
      <w:spacing w:after="270" w:line="270" w:lineRule="exact"/>
      <w:ind w:left="566" w:hanging="283"/>
      <w:jc w:val="both"/>
    </w:pPr>
    <w:rPr>
      <w:rFonts w:eastAsia="Times New Roman"/>
      <w:bCs w:val="0"/>
      <w:iCs w:val="0"/>
      <w:szCs w:val="24"/>
      <w:lang w:val="de-DE" w:eastAsia="de-DE"/>
    </w:rPr>
  </w:style>
  <w:style w:type="paragraph" w:styleId="List3">
    <w:name w:val="List 3"/>
    <w:basedOn w:val="Normal"/>
    <w:semiHidden/>
    <w:rsid w:val="00C023EA"/>
    <w:pPr>
      <w:spacing w:after="270" w:line="270" w:lineRule="exact"/>
      <w:ind w:left="849" w:hanging="283"/>
      <w:jc w:val="both"/>
    </w:pPr>
    <w:rPr>
      <w:rFonts w:eastAsia="Times New Roman"/>
      <w:bCs w:val="0"/>
      <w:iCs w:val="0"/>
      <w:szCs w:val="24"/>
      <w:lang w:val="de-DE" w:eastAsia="de-DE"/>
    </w:rPr>
  </w:style>
  <w:style w:type="paragraph" w:styleId="List4">
    <w:name w:val="List 4"/>
    <w:basedOn w:val="Normal"/>
    <w:semiHidden/>
    <w:rsid w:val="00C023EA"/>
    <w:pPr>
      <w:spacing w:after="270" w:line="270" w:lineRule="exact"/>
      <w:ind w:left="1132" w:hanging="283"/>
      <w:jc w:val="both"/>
    </w:pPr>
    <w:rPr>
      <w:rFonts w:eastAsia="Times New Roman"/>
      <w:bCs w:val="0"/>
      <w:iCs w:val="0"/>
      <w:szCs w:val="24"/>
      <w:lang w:val="de-DE" w:eastAsia="de-DE"/>
    </w:rPr>
  </w:style>
  <w:style w:type="paragraph" w:styleId="List5">
    <w:name w:val="List 5"/>
    <w:basedOn w:val="Normal"/>
    <w:semiHidden/>
    <w:rsid w:val="00C023EA"/>
    <w:pPr>
      <w:spacing w:after="270" w:line="270" w:lineRule="exact"/>
      <w:ind w:left="1415" w:hanging="283"/>
      <w:jc w:val="both"/>
    </w:pPr>
    <w:rPr>
      <w:rFonts w:eastAsia="Times New Roman"/>
      <w:bCs w:val="0"/>
      <w:iCs w:val="0"/>
      <w:szCs w:val="24"/>
      <w:lang w:val="de-DE" w:eastAsia="de-DE"/>
    </w:rPr>
  </w:style>
  <w:style w:type="paragraph" w:styleId="ListBullet">
    <w:name w:val="List Bullet"/>
    <w:basedOn w:val="Normal"/>
    <w:autoRedefine/>
    <w:semiHidden/>
    <w:rsid w:val="00C023EA"/>
    <w:pPr>
      <w:numPr>
        <w:numId w:val="17"/>
      </w:numPr>
      <w:spacing w:after="270" w:line="270" w:lineRule="exact"/>
      <w:jc w:val="both"/>
    </w:pPr>
    <w:rPr>
      <w:rFonts w:eastAsia="Times New Roman"/>
      <w:bCs w:val="0"/>
      <w:iCs w:val="0"/>
      <w:szCs w:val="24"/>
      <w:lang w:val="de-DE" w:eastAsia="de-DE"/>
    </w:rPr>
  </w:style>
  <w:style w:type="paragraph" w:styleId="ListBullet2">
    <w:name w:val="List Bullet 2"/>
    <w:basedOn w:val="Normal"/>
    <w:autoRedefine/>
    <w:semiHidden/>
    <w:rsid w:val="00C023EA"/>
    <w:pPr>
      <w:numPr>
        <w:numId w:val="18"/>
      </w:numPr>
      <w:spacing w:after="270" w:line="270" w:lineRule="exact"/>
      <w:jc w:val="both"/>
    </w:pPr>
    <w:rPr>
      <w:rFonts w:eastAsia="Times New Roman"/>
      <w:bCs w:val="0"/>
      <w:iCs w:val="0"/>
      <w:szCs w:val="24"/>
      <w:lang w:val="de-DE" w:eastAsia="de-DE"/>
    </w:rPr>
  </w:style>
  <w:style w:type="paragraph" w:styleId="ListBullet3">
    <w:name w:val="List Bullet 3"/>
    <w:basedOn w:val="Normal"/>
    <w:autoRedefine/>
    <w:semiHidden/>
    <w:rsid w:val="00C023EA"/>
    <w:pPr>
      <w:numPr>
        <w:numId w:val="19"/>
      </w:numPr>
      <w:spacing w:after="270" w:line="270" w:lineRule="exact"/>
      <w:jc w:val="both"/>
    </w:pPr>
    <w:rPr>
      <w:rFonts w:eastAsia="Times New Roman"/>
      <w:bCs w:val="0"/>
      <w:iCs w:val="0"/>
      <w:szCs w:val="24"/>
      <w:lang w:val="de-DE" w:eastAsia="de-DE"/>
    </w:rPr>
  </w:style>
  <w:style w:type="paragraph" w:styleId="ListBullet4">
    <w:name w:val="List Bullet 4"/>
    <w:basedOn w:val="Normal"/>
    <w:autoRedefine/>
    <w:semiHidden/>
    <w:rsid w:val="00C023EA"/>
    <w:pPr>
      <w:numPr>
        <w:numId w:val="20"/>
      </w:numPr>
      <w:spacing w:after="270" w:line="270" w:lineRule="exact"/>
      <w:jc w:val="both"/>
    </w:pPr>
    <w:rPr>
      <w:rFonts w:eastAsia="Times New Roman"/>
      <w:bCs w:val="0"/>
      <w:iCs w:val="0"/>
      <w:szCs w:val="24"/>
      <w:lang w:val="de-DE" w:eastAsia="de-DE"/>
    </w:rPr>
  </w:style>
  <w:style w:type="paragraph" w:styleId="ListBullet5">
    <w:name w:val="List Bullet 5"/>
    <w:basedOn w:val="Normal"/>
    <w:autoRedefine/>
    <w:semiHidden/>
    <w:rsid w:val="00C023EA"/>
    <w:pPr>
      <w:numPr>
        <w:numId w:val="21"/>
      </w:numPr>
      <w:spacing w:after="270" w:line="270" w:lineRule="exact"/>
      <w:jc w:val="both"/>
    </w:pPr>
    <w:rPr>
      <w:rFonts w:eastAsia="Times New Roman"/>
      <w:bCs w:val="0"/>
      <w:iCs w:val="0"/>
      <w:szCs w:val="24"/>
      <w:lang w:val="de-DE" w:eastAsia="de-DE"/>
    </w:rPr>
  </w:style>
  <w:style w:type="paragraph" w:styleId="ListContinue">
    <w:name w:val="List Continue"/>
    <w:basedOn w:val="Normal"/>
    <w:semiHidden/>
    <w:rsid w:val="00C023EA"/>
    <w:pPr>
      <w:spacing w:after="120" w:line="270" w:lineRule="exact"/>
      <w:ind w:left="283"/>
      <w:jc w:val="both"/>
    </w:pPr>
    <w:rPr>
      <w:rFonts w:eastAsia="Times New Roman"/>
      <w:bCs w:val="0"/>
      <w:iCs w:val="0"/>
      <w:szCs w:val="24"/>
      <w:lang w:val="de-DE" w:eastAsia="de-DE"/>
    </w:rPr>
  </w:style>
  <w:style w:type="paragraph" w:styleId="ListContinue2">
    <w:name w:val="List Continue 2"/>
    <w:basedOn w:val="Normal"/>
    <w:semiHidden/>
    <w:rsid w:val="00C023EA"/>
    <w:pPr>
      <w:spacing w:after="120" w:line="270" w:lineRule="exact"/>
      <w:ind w:left="566"/>
      <w:jc w:val="both"/>
    </w:pPr>
    <w:rPr>
      <w:rFonts w:eastAsia="Times New Roman"/>
      <w:bCs w:val="0"/>
      <w:iCs w:val="0"/>
      <w:szCs w:val="24"/>
      <w:lang w:val="de-DE" w:eastAsia="de-DE"/>
    </w:rPr>
  </w:style>
  <w:style w:type="paragraph" w:styleId="ListContinue3">
    <w:name w:val="List Continue 3"/>
    <w:basedOn w:val="Normal"/>
    <w:semiHidden/>
    <w:rsid w:val="00C023EA"/>
    <w:pPr>
      <w:spacing w:after="120" w:line="270" w:lineRule="exact"/>
      <w:ind w:left="849"/>
      <w:jc w:val="both"/>
    </w:pPr>
    <w:rPr>
      <w:rFonts w:eastAsia="Times New Roman"/>
      <w:bCs w:val="0"/>
      <w:iCs w:val="0"/>
      <w:szCs w:val="24"/>
      <w:lang w:val="de-DE" w:eastAsia="de-DE"/>
    </w:rPr>
  </w:style>
  <w:style w:type="paragraph" w:styleId="ListContinue4">
    <w:name w:val="List Continue 4"/>
    <w:basedOn w:val="Normal"/>
    <w:semiHidden/>
    <w:rsid w:val="00C023EA"/>
    <w:pPr>
      <w:spacing w:after="120" w:line="270" w:lineRule="exact"/>
      <w:ind w:left="1132"/>
      <w:jc w:val="both"/>
    </w:pPr>
    <w:rPr>
      <w:rFonts w:eastAsia="Times New Roman"/>
      <w:bCs w:val="0"/>
      <w:iCs w:val="0"/>
      <w:szCs w:val="24"/>
      <w:lang w:val="de-DE" w:eastAsia="de-DE"/>
    </w:rPr>
  </w:style>
  <w:style w:type="paragraph" w:styleId="ListContinue5">
    <w:name w:val="List Continue 5"/>
    <w:basedOn w:val="Normal"/>
    <w:semiHidden/>
    <w:rsid w:val="00C023EA"/>
    <w:pPr>
      <w:spacing w:after="120" w:line="270" w:lineRule="exact"/>
      <w:ind w:left="1415"/>
      <w:jc w:val="both"/>
    </w:pPr>
    <w:rPr>
      <w:rFonts w:eastAsia="Times New Roman"/>
      <w:bCs w:val="0"/>
      <w:iCs w:val="0"/>
      <w:szCs w:val="24"/>
      <w:lang w:val="de-DE" w:eastAsia="de-DE"/>
    </w:rPr>
  </w:style>
  <w:style w:type="paragraph" w:styleId="ListNumber">
    <w:name w:val="List Number"/>
    <w:basedOn w:val="Normal"/>
    <w:semiHidden/>
    <w:rsid w:val="00C023EA"/>
    <w:pPr>
      <w:numPr>
        <w:numId w:val="22"/>
      </w:numPr>
      <w:spacing w:after="270" w:line="270" w:lineRule="exact"/>
      <w:jc w:val="both"/>
    </w:pPr>
    <w:rPr>
      <w:rFonts w:eastAsia="Times New Roman"/>
      <w:bCs w:val="0"/>
      <w:iCs w:val="0"/>
      <w:szCs w:val="24"/>
      <w:lang w:val="de-DE" w:eastAsia="de-DE"/>
    </w:rPr>
  </w:style>
  <w:style w:type="paragraph" w:styleId="ListNumber2">
    <w:name w:val="List Number 2"/>
    <w:basedOn w:val="Normal"/>
    <w:semiHidden/>
    <w:rsid w:val="00C023EA"/>
    <w:pPr>
      <w:numPr>
        <w:numId w:val="23"/>
      </w:numPr>
      <w:spacing w:after="270" w:line="270" w:lineRule="exact"/>
      <w:jc w:val="both"/>
    </w:pPr>
    <w:rPr>
      <w:rFonts w:eastAsia="Times New Roman"/>
      <w:bCs w:val="0"/>
      <w:iCs w:val="0"/>
      <w:szCs w:val="24"/>
      <w:lang w:val="de-DE" w:eastAsia="de-DE"/>
    </w:rPr>
  </w:style>
  <w:style w:type="paragraph" w:styleId="ListNumber3">
    <w:name w:val="List Number 3"/>
    <w:basedOn w:val="Normal"/>
    <w:semiHidden/>
    <w:rsid w:val="00C023EA"/>
    <w:pPr>
      <w:numPr>
        <w:numId w:val="24"/>
      </w:numPr>
      <w:spacing w:after="270" w:line="270" w:lineRule="exact"/>
      <w:jc w:val="both"/>
    </w:pPr>
    <w:rPr>
      <w:rFonts w:eastAsia="Times New Roman"/>
      <w:bCs w:val="0"/>
      <w:iCs w:val="0"/>
      <w:szCs w:val="24"/>
      <w:lang w:val="de-DE" w:eastAsia="de-DE"/>
    </w:rPr>
  </w:style>
  <w:style w:type="paragraph" w:styleId="ListNumber4">
    <w:name w:val="List Number 4"/>
    <w:basedOn w:val="Normal"/>
    <w:semiHidden/>
    <w:rsid w:val="00C023EA"/>
    <w:pPr>
      <w:numPr>
        <w:numId w:val="25"/>
      </w:numPr>
      <w:spacing w:after="270" w:line="270" w:lineRule="exact"/>
      <w:jc w:val="both"/>
    </w:pPr>
    <w:rPr>
      <w:rFonts w:eastAsia="Times New Roman"/>
      <w:bCs w:val="0"/>
      <w:iCs w:val="0"/>
      <w:szCs w:val="24"/>
      <w:lang w:val="de-DE" w:eastAsia="de-DE"/>
    </w:rPr>
  </w:style>
  <w:style w:type="paragraph" w:styleId="ListNumber5">
    <w:name w:val="List Number 5"/>
    <w:basedOn w:val="Normal"/>
    <w:semiHidden/>
    <w:rsid w:val="00C023EA"/>
    <w:pPr>
      <w:numPr>
        <w:numId w:val="26"/>
      </w:numPr>
      <w:spacing w:after="270" w:line="270" w:lineRule="exact"/>
      <w:jc w:val="both"/>
    </w:pPr>
    <w:rPr>
      <w:rFonts w:eastAsia="Times New Roman"/>
      <w:bCs w:val="0"/>
      <w:iCs w:val="0"/>
      <w:szCs w:val="24"/>
      <w:lang w:val="de-DE" w:eastAsia="de-DE"/>
    </w:rPr>
  </w:style>
  <w:style w:type="paragraph" w:customStyle="1" w:styleId="Unterschrift1">
    <w:name w:val="Unterschrift1"/>
    <w:basedOn w:val="Normal"/>
    <w:next w:val="Normal"/>
    <w:semiHidden/>
    <w:rsid w:val="00C023EA"/>
    <w:pPr>
      <w:suppressLineNumbers/>
      <w:spacing w:after="270" w:line="240" w:lineRule="auto"/>
      <w:jc w:val="both"/>
    </w:pPr>
    <w:rPr>
      <w:rFonts w:eastAsia="Times New Roman"/>
      <w:bCs w:val="0"/>
      <w:iCs w:val="0"/>
      <w:szCs w:val="24"/>
      <w:lang w:val="de-DE" w:eastAsia="de-DE"/>
    </w:rPr>
  </w:style>
  <w:style w:type="paragraph" w:customStyle="1" w:styleId="StyleLeft">
    <w:name w:val="Style Left"/>
    <w:basedOn w:val="Normal"/>
    <w:semiHidden/>
    <w:rsid w:val="00C023EA"/>
    <w:pPr>
      <w:suppressLineNumbers/>
      <w:spacing w:after="270" w:line="270" w:lineRule="exact"/>
    </w:pPr>
    <w:rPr>
      <w:rFonts w:eastAsia="Times New Roman"/>
      <w:bCs w:val="0"/>
      <w:iCs w:val="0"/>
      <w:szCs w:val="20"/>
      <w:lang w:val="de-DE" w:eastAsia="de-DE"/>
    </w:rPr>
  </w:style>
  <w:style w:type="paragraph" w:customStyle="1" w:styleId="texte1">
    <w:name w:val="texte 1"/>
    <w:basedOn w:val="Normal"/>
    <w:rsid w:val="00C023EA"/>
    <w:pPr>
      <w:spacing w:before="120" w:after="120" w:line="240" w:lineRule="auto"/>
      <w:ind w:left="567"/>
    </w:pPr>
    <w:rPr>
      <w:rFonts w:ascii="Times New Roman" w:eastAsia="Times New Roman" w:hAnsi="Times New Roman"/>
      <w:bCs w:val="0"/>
      <w:iCs w:val="0"/>
      <w:sz w:val="22"/>
      <w:szCs w:val="20"/>
      <w:lang w:val="en-US" w:eastAsia="en-US"/>
    </w:rPr>
  </w:style>
  <w:style w:type="paragraph" w:styleId="BalloonText">
    <w:name w:val="Balloon Text"/>
    <w:basedOn w:val="Normal"/>
    <w:link w:val="BalloonTextChar"/>
    <w:uiPriority w:val="99"/>
    <w:semiHidden/>
    <w:unhideWhenUsed/>
    <w:rsid w:val="00C023EA"/>
    <w:pPr>
      <w:spacing w:after="0" w:line="240" w:lineRule="auto"/>
      <w:jc w:val="both"/>
    </w:pPr>
    <w:rPr>
      <w:rFonts w:ascii="Tahoma" w:eastAsia="Times New Roman" w:hAnsi="Tahoma" w:cs="Tahoma"/>
      <w:bCs w:val="0"/>
      <w:iCs w:val="0"/>
      <w:sz w:val="16"/>
      <w:szCs w:val="16"/>
      <w:lang w:val="de-DE" w:eastAsia="de-DE"/>
    </w:rPr>
  </w:style>
  <w:style w:type="character" w:customStyle="1" w:styleId="BalloonTextChar">
    <w:name w:val="Balloon Text Char"/>
    <w:link w:val="BalloonText"/>
    <w:uiPriority w:val="99"/>
    <w:semiHidden/>
    <w:rsid w:val="00C023EA"/>
    <w:rPr>
      <w:rFonts w:ascii="Tahoma" w:eastAsia="Times New Roman" w:hAnsi="Tahoma" w:cs="Tahoma"/>
      <w:sz w:val="16"/>
      <w:szCs w:val="16"/>
      <w:lang w:val="de-DE" w:eastAsia="de-DE"/>
    </w:rPr>
  </w:style>
  <w:style w:type="table" w:styleId="TableGrid">
    <w:name w:val="Table Grid"/>
    <w:basedOn w:val="TableNormal"/>
    <w:uiPriority w:val="39"/>
    <w:rsid w:val="00C023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dTable31">
    <w:name w:val="Grid Table 31"/>
    <w:basedOn w:val="Heading1"/>
    <w:next w:val="Normal"/>
    <w:uiPriority w:val="39"/>
    <w:unhideWhenUsed/>
    <w:qFormat/>
    <w:rsid w:val="00C023EA"/>
    <w:pPr>
      <w:numPr>
        <w:numId w:val="0"/>
      </w:numPr>
      <w:suppressLineNumbers w:val="0"/>
      <w:spacing w:before="480" w:after="0" w:line="276" w:lineRule="auto"/>
      <w:outlineLvl w:val="9"/>
    </w:pPr>
    <w:rPr>
      <w:rFonts w:cs="Times New Roman"/>
      <w:color w:val="877900"/>
      <w:sz w:val="28"/>
      <w:szCs w:val="28"/>
      <w:lang w:val="en-US" w:eastAsia="ja-JP"/>
    </w:rPr>
  </w:style>
  <w:style w:type="character" w:styleId="CommentReference">
    <w:name w:val="annotation reference"/>
    <w:uiPriority w:val="99"/>
    <w:semiHidden/>
    <w:unhideWhenUsed/>
    <w:rsid w:val="00C023EA"/>
    <w:rPr>
      <w:sz w:val="16"/>
      <w:szCs w:val="16"/>
    </w:rPr>
  </w:style>
  <w:style w:type="paragraph" w:styleId="CommentText">
    <w:name w:val="annotation text"/>
    <w:basedOn w:val="Normal"/>
    <w:link w:val="CommentTextChar"/>
    <w:unhideWhenUsed/>
    <w:rsid w:val="00C023EA"/>
    <w:pPr>
      <w:spacing w:after="270" w:line="240" w:lineRule="auto"/>
      <w:jc w:val="both"/>
    </w:pPr>
    <w:rPr>
      <w:rFonts w:eastAsia="Times New Roman"/>
      <w:bCs w:val="0"/>
      <w:iCs w:val="0"/>
      <w:szCs w:val="20"/>
      <w:lang w:val="de-DE" w:eastAsia="de-DE"/>
    </w:rPr>
  </w:style>
  <w:style w:type="character" w:customStyle="1" w:styleId="CommentTextChar">
    <w:name w:val="Comment Text Char"/>
    <w:link w:val="CommentText"/>
    <w:rsid w:val="00C023EA"/>
    <w:rPr>
      <w:rFonts w:eastAsia="Times New Roman"/>
      <w:lang w:val="de-DE" w:eastAsia="de-DE"/>
    </w:rPr>
  </w:style>
  <w:style w:type="paragraph" w:styleId="CommentSubject">
    <w:name w:val="annotation subject"/>
    <w:basedOn w:val="CommentText"/>
    <w:next w:val="CommentText"/>
    <w:link w:val="CommentSubjectChar"/>
    <w:uiPriority w:val="99"/>
    <w:semiHidden/>
    <w:unhideWhenUsed/>
    <w:rsid w:val="00C023EA"/>
    <w:rPr>
      <w:b/>
      <w:bCs/>
    </w:rPr>
  </w:style>
  <w:style w:type="character" w:customStyle="1" w:styleId="CommentSubjectChar">
    <w:name w:val="Comment Subject Char"/>
    <w:link w:val="CommentSubject"/>
    <w:uiPriority w:val="99"/>
    <w:semiHidden/>
    <w:rsid w:val="00C023EA"/>
    <w:rPr>
      <w:rFonts w:eastAsia="Times New Roman"/>
      <w:b/>
      <w:bCs/>
      <w:lang w:val="de-DE" w:eastAsia="de-DE"/>
    </w:rPr>
  </w:style>
  <w:style w:type="paragraph" w:customStyle="1" w:styleId="ColorfulShading-Accent11">
    <w:name w:val="Colorful Shading - Accent 11"/>
    <w:hidden/>
    <w:uiPriority w:val="99"/>
    <w:semiHidden/>
    <w:rsid w:val="00C023EA"/>
    <w:rPr>
      <w:rFonts w:eastAsia="Times New Roman"/>
      <w:szCs w:val="24"/>
      <w:lang w:val="de-DE" w:eastAsia="de-DE"/>
    </w:rPr>
  </w:style>
  <w:style w:type="paragraph" w:styleId="NormalWeb">
    <w:name w:val="Normal (Web)"/>
    <w:basedOn w:val="Normal"/>
    <w:uiPriority w:val="99"/>
    <w:unhideWhenUsed/>
    <w:rsid w:val="00C023EA"/>
    <w:pPr>
      <w:spacing w:before="100" w:beforeAutospacing="1" w:after="100" w:afterAutospacing="1" w:line="240" w:lineRule="auto"/>
    </w:pPr>
    <w:rPr>
      <w:rFonts w:ascii="Times New Roman" w:eastAsia="Times New Roman" w:hAnsi="Times New Roman"/>
      <w:bCs w:val="0"/>
      <w:iCs w:val="0"/>
      <w:sz w:val="24"/>
      <w:szCs w:val="24"/>
    </w:rPr>
  </w:style>
  <w:style w:type="character" w:styleId="FollowedHyperlink">
    <w:name w:val="FollowedHyperlink"/>
    <w:uiPriority w:val="99"/>
    <w:semiHidden/>
    <w:unhideWhenUsed/>
    <w:rsid w:val="00C023EA"/>
    <w:rPr>
      <w:color w:val="5EB9C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63879">
      <w:bodyDiv w:val="1"/>
      <w:marLeft w:val="0"/>
      <w:marRight w:val="0"/>
      <w:marTop w:val="0"/>
      <w:marBottom w:val="0"/>
      <w:divBdr>
        <w:top w:val="none" w:sz="0" w:space="0" w:color="auto"/>
        <w:left w:val="none" w:sz="0" w:space="0" w:color="auto"/>
        <w:bottom w:val="none" w:sz="0" w:space="0" w:color="auto"/>
        <w:right w:val="none" w:sz="0" w:space="0" w:color="auto"/>
      </w:divBdr>
    </w:div>
    <w:div w:id="702247116">
      <w:bodyDiv w:val="1"/>
      <w:marLeft w:val="0"/>
      <w:marRight w:val="0"/>
      <w:marTop w:val="0"/>
      <w:marBottom w:val="0"/>
      <w:divBdr>
        <w:top w:val="none" w:sz="0" w:space="0" w:color="auto"/>
        <w:left w:val="none" w:sz="0" w:space="0" w:color="auto"/>
        <w:bottom w:val="none" w:sz="0" w:space="0" w:color="auto"/>
        <w:right w:val="none" w:sz="0" w:space="0" w:color="auto"/>
      </w:divBdr>
      <w:divsChild>
        <w:div w:id="10883495">
          <w:marLeft w:val="0"/>
          <w:marRight w:val="0"/>
          <w:marTop w:val="0"/>
          <w:marBottom w:val="0"/>
          <w:divBdr>
            <w:top w:val="none" w:sz="0" w:space="0" w:color="auto"/>
            <w:left w:val="none" w:sz="0" w:space="0" w:color="auto"/>
            <w:bottom w:val="none" w:sz="0" w:space="0" w:color="auto"/>
            <w:right w:val="none" w:sz="0" w:space="0" w:color="auto"/>
          </w:divBdr>
        </w:div>
        <w:div w:id="309404140">
          <w:marLeft w:val="0"/>
          <w:marRight w:val="0"/>
          <w:marTop w:val="0"/>
          <w:marBottom w:val="0"/>
          <w:divBdr>
            <w:top w:val="none" w:sz="0" w:space="0" w:color="auto"/>
            <w:left w:val="none" w:sz="0" w:space="0" w:color="auto"/>
            <w:bottom w:val="none" w:sz="0" w:space="0" w:color="auto"/>
            <w:right w:val="none" w:sz="0" w:space="0" w:color="auto"/>
          </w:divBdr>
        </w:div>
        <w:div w:id="309405481">
          <w:marLeft w:val="0"/>
          <w:marRight w:val="0"/>
          <w:marTop w:val="0"/>
          <w:marBottom w:val="0"/>
          <w:divBdr>
            <w:top w:val="none" w:sz="0" w:space="0" w:color="auto"/>
            <w:left w:val="none" w:sz="0" w:space="0" w:color="auto"/>
            <w:bottom w:val="none" w:sz="0" w:space="0" w:color="auto"/>
            <w:right w:val="none" w:sz="0" w:space="0" w:color="auto"/>
          </w:divBdr>
        </w:div>
        <w:div w:id="334845637">
          <w:marLeft w:val="0"/>
          <w:marRight w:val="0"/>
          <w:marTop w:val="0"/>
          <w:marBottom w:val="0"/>
          <w:divBdr>
            <w:top w:val="none" w:sz="0" w:space="0" w:color="auto"/>
            <w:left w:val="none" w:sz="0" w:space="0" w:color="auto"/>
            <w:bottom w:val="none" w:sz="0" w:space="0" w:color="auto"/>
            <w:right w:val="none" w:sz="0" w:space="0" w:color="auto"/>
          </w:divBdr>
        </w:div>
        <w:div w:id="341664556">
          <w:marLeft w:val="0"/>
          <w:marRight w:val="0"/>
          <w:marTop w:val="0"/>
          <w:marBottom w:val="0"/>
          <w:divBdr>
            <w:top w:val="none" w:sz="0" w:space="0" w:color="auto"/>
            <w:left w:val="none" w:sz="0" w:space="0" w:color="auto"/>
            <w:bottom w:val="none" w:sz="0" w:space="0" w:color="auto"/>
            <w:right w:val="none" w:sz="0" w:space="0" w:color="auto"/>
          </w:divBdr>
          <w:divsChild>
            <w:div w:id="2027437141">
              <w:marLeft w:val="0"/>
              <w:marRight w:val="0"/>
              <w:marTop w:val="0"/>
              <w:marBottom w:val="0"/>
              <w:divBdr>
                <w:top w:val="none" w:sz="0" w:space="0" w:color="auto"/>
                <w:left w:val="none" w:sz="0" w:space="0" w:color="auto"/>
                <w:bottom w:val="none" w:sz="0" w:space="0" w:color="auto"/>
                <w:right w:val="none" w:sz="0" w:space="0" w:color="auto"/>
              </w:divBdr>
            </w:div>
          </w:divsChild>
        </w:div>
        <w:div w:id="563680972">
          <w:marLeft w:val="0"/>
          <w:marRight w:val="0"/>
          <w:marTop w:val="0"/>
          <w:marBottom w:val="0"/>
          <w:divBdr>
            <w:top w:val="none" w:sz="0" w:space="0" w:color="auto"/>
            <w:left w:val="none" w:sz="0" w:space="0" w:color="auto"/>
            <w:bottom w:val="none" w:sz="0" w:space="0" w:color="auto"/>
            <w:right w:val="none" w:sz="0" w:space="0" w:color="auto"/>
          </w:divBdr>
          <w:divsChild>
            <w:div w:id="41101833">
              <w:marLeft w:val="0"/>
              <w:marRight w:val="0"/>
              <w:marTop w:val="0"/>
              <w:marBottom w:val="0"/>
              <w:divBdr>
                <w:top w:val="none" w:sz="0" w:space="0" w:color="auto"/>
                <w:left w:val="none" w:sz="0" w:space="0" w:color="auto"/>
                <w:bottom w:val="none" w:sz="0" w:space="0" w:color="auto"/>
                <w:right w:val="none" w:sz="0" w:space="0" w:color="auto"/>
              </w:divBdr>
            </w:div>
            <w:div w:id="1525896148">
              <w:marLeft w:val="0"/>
              <w:marRight w:val="0"/>
              <w:marTop w:val="0"/>
              <w:marBottom w:val="0"/>
              <w:divBdr>
                <w:top w:val="none" w:sz="0" w:space="0" w:color="auto"/>
                <w:left w:val="none" w:sz="0" w:space="0" w:color="auto"/>
                <w:bottom w:val="none" w:sz="0" w:space="0" w:color="auto"/>
                <w:right w:val="none" w:sz="0" w:space="0" w:color="auto"/>
              </w:divBdr>
            </w:div>
          </w:divsChild>
        </w:div>
        <w:div w:id="572593855">
          <w:marLeft w:val="0"/>
          <w:marRight w:val="0"/>
          <w:marTop w:val="0"/>
          <w:marBottom w:val="0"/>
          <w:divBdr>
            <w:top w:val="none" w:sz="0" w:space="0" w:color="auto"/>
            <w:left w:val="none" w:sz="0" w:space="0" w:color="auto"/>
            <w:bottom w:val="none" w:sz="0" w:space="0" w:color="auto"/>
            <w:right w:val="none" w:sz="0" w:space="0" w:color="auto"/>
          </w:divBdr>
        </w:div>
        <w:div w:id="799419698">
          <w:marLeft w:val="0"/>
          <w:marRight w:val="0"/>
          <w:marTop w:val="0"/>
          <w:marBottom w:val="0"/>
          <w:divBdr>
            <w:top w:val="none" w:sz="0" w:space="0" w:color="auto"/>
            <w:left w:val="none" w:sz="0" w:space="0" w:color="auto"/>
            <w:bottom w:val="none" w:sz="0" w:space="0" w:color="auto"/>
            <w:right w:val="none" w:sz="0" w:space="0" w:color="auto"/>
          </w:divBdr>
        </w:div>
        <w:div w:id="1045253193">
          <w:marLeft w:val="0"/>
          <w:marRight w:val="0"/>
          <w:marTop w:val="0"/>
          <w:marBottom w:val="0"/>
          <w:divBdr>
            <w:top w:val="none" w:sz="0" w:space="0" w:color="auto"/>
            <w:left w:val="none" w:sz="0" w:space="0" w:color="auto"/>
            <w:bottom w:val="none" w:sz="0" w:space="0" w:color="auto"/>
            <w:right w:val="none" w:sz="0" w:space="0" w:color="auto"/>
          </w:divBdr>
        </w:div>
        <w:div w:id="1051612413">
          <w:marLeft w:val="0"/>
          <w:marRight w:val="0"/>
          <w:marTop w:val="0"/>
          <w:marBottom w:val="0"/>
          <w:divBdr>
            <w:top w:val="none" w:sz="0" w:space="0" w:color="auto"/>
            <w:left w:val="none" w:sz="0" w:space="0" w:color="auto"/>
            <w:bottom w:val="none" w:sz="0" w:space="0" w:color="auto"/>
            <w:right w:val="none" w:sz="0" w:space="0" w:color="auto"/>
          </w:divBdr>
        </w:div>
        <w:div w:id="1057508183">
          <w:marLeft w:val="0"/>
          <w:marRight w:val="0"/>
          <w:marTop w:val="0"/>
          <w:marBottom w:val="0"/>
          <w:divBdr>
            <w:top w:val="none" w:sz="0" w:space="0" w:color="auto"/>
            <w:left w:val="none" w:sz="0" w:space="0" w:color="auto"/>
            <w:bottom w:val="none" w:sz="0" w:space="0" w:color="auto"/>
            <w:right w:val="none" w:sz="0" w:space="0" w:color="auto"/>
          </w:divBdr>
          <w:divsChild>
            <w:div w:id="748578247">
              <w:marLeft w:val="0"/>
              <w:marRight w:val="0"/>
              <w:marTop w:val="0"/>
              <w:marBottom w:val="0"/>
              <w:divBdr>
                <w:top w:val="none" w:sz="0" w:space="0" w:color="auto"/>
                <w:left w:val="none" w:sz="0" w:space="0" w:color="auto"/>
                <w:bottom w:val="none" w:sz="0" w:space="0" w:color="auto"/>
                <w:right w:val="none" w:sz="0" w:space="0" w:color="auto"/>
              </w:divBdr>
            </w:div>
          </w:divsChild>
        </w:div>
        <w:div w:id="1178302909">
          <w:marLeft w:val="0"/>
          <w:marRight w:val="0"/>
          <w:marTop w:val="0"/>
          <w:marBottom w:val="0"/>
          <w:divBdr>
            <w:top w:val="none" w:sz="0" w:space="0" w:color="auto"/>
            <w:left w:val="none" w:sz="0" w:space="0" w:color="auto"/>
            <w:bottom w:val="none" w:sz="0" w:space="0" w:color="auto"/>
            <w:right w:val="none" w:sz="0" w:space="0" w:color="auto"/>
          </w:divBdr>
        </w:div>
        <w:div w:id="1238827088">
          <w:marLeft w:val="0"/>
          <w:marRight w:val="0"/>
          <w:marTop w:val="0"/>
          <w:marBottom w:val="0"/>
          <w:divBdr>
            <w:top w:val="none" w:sz="0" w:space="0" w:color="auto"/>
            <w:left w:val="none" w:sz="0" w:space="0" w:color="auto"/>
            <w:bottom w:val="none" w:sz="0" w:space="0" w:color="auto"/>
            <w:right w:val="none" w:sz="0" w:space="0" w:color="auto"/>
          </w:divBdr>
        </w:div>
        <w:div w:id="1249848622">
          <w:marLeft w:val="0"/>
          <w:marRight w:val="0"/>
          <w:marTop w:val="0"/>
          <w:marBottom w:val="0"/>
          <w:divBdr>
            <w:top w:val="none" w:sz="0" w:space="0" w:color="auto"/>
            <w:left w:val="none" w:sz="0" w:space="0" w:color="auto"/>
            <w:bottom w:val="none" w:sz="0" w:space="0" w:color="auto"/>
            <w:right w:val="none" w:sz="0" w:space="0" w:color="auto"/>
          </w:divBdr>
        </w:div>
        <w:div w:id="1278102961">
          <w:marLeft w:val="0"/>
          <w:marRight w:val="0"/>
          <w:marTop w:val="0"/>
          <w:marBottom w:val="0"/>
          <w:divBdr>
            <w:top w:val="none" w:sz="0" w:space="0" w:color="auto"/>
            <w:left w:val="none" w:sz="0" w:space="0" w:color="auto"/>
            <w:bottom w:val="none" w:sz="0" w:space="0" w:color="auto"/>
            <w:right w:val="none" w:sz="0" w:space="0" w:color="auto"/>
          </w:divBdr>
        </w:div>
        <w:div w:id="1321496198">
          <w:marLeft w:val="0"/>
          <w:marRight w:val="0"/>
          <w:marTop w:val="0"/>
          <w:marBottom w:val="0"/>
          <w:divBdr>
            <w:top w:val="none" w:sz="0" w:space="0" w:color="auto"/>
            <w:left w:val="none" w:sz="0" w:space="0" w:color="auto"/>
            <w:bottom w:val="none" w:sz="0" w:space="0" w:color="auto"/>
            <w:right w:val="none" w:sz="0" w:space="0" w:color="auto"/>
          </w:divBdr>
          <w:divsChild>
            <w:div w:id="102191143">
              <w:marLeft w:val="0"/>
              <w:marRight w:val="0"/>
              <w:marTop w:val="0"/>
              <w:marBottom w:val="0"/>
              <w:divBdr>
                <w:top w:val="none" w:sz="0" w:space="0" w:color="auto"/>
                <w:left w:val="none" w:sz="0" w:space="0" w:color="auto"/>
                <w:bottom w:val="none" w:sz="0" w:space="0" w:color="auto"/>
                <w:right w:val="none" w:sz="0" w:space="0" w:color="auto"/>
              </w:divBdr>
            </w:div>
            <w:div w:id="313031084">
              <w:marLeft w:val="0"/>
              <w:marRight w:val="0"/>
              <w:marTop w:val="0"/>
              <w:marBottom w:val="0"/>
              <w:divBdr>
                <w:top w:val="none" w:sz="0" w:space="0" w:color="auto"/>
                <w:left w:val="none" w:sz="0" w:space="0" w:color="auto"/>
                <w:bottom w:val="none" w:sz="0" w:space="0" w:color="auto"/>
                <w:right w:val="none" w:sz="0" w:space="0" w:color="auto"/>
              </w:divBdr>
            </w:div>
            <w:div w:id="1901088302">
              <w:marLeft w:val="0"/>
              <w:marRight w:val="0"/>
              <w:marTop w:val="0"/>
              <w:marBottom w:val="0"/>
              <w:divBdr>
                <w:top w:val="none" w:sz="0" w:space="0" w:color="auto"/>
                <w:left w:val="none" w:sz="0" w:space="0" w:color="auto"/>
                <w:bottom w:val="none" w:sz="0" w:space="0" w:color="auto"/>
                <w:right w:val="none" w:sz="0" w:space="0" w:color="auto"/>
              </w:divBdr>
            </w:div>
          </w:divsChild>
        </w:div>
        <w:div w:id="1352797756">
          <w:marLeft w:val="0"/>
          <w:marRight w:val="0"/>
          <w:marTop w:val="0"/>
          <w:marBottom w:val="0"/>
          <w:divBdr>
            <w:top w:val="none" w:sz="0" w:space="0" w:color="auto"/>
            <w:left w:val="none" w:sz="0" w:space="0" w:color="auto"/>
            <w:bottom w:val="none" w:sz="0" w:space="0" w:color="auto"/>
            <w:right w:val="none" w:sz="0" w:space="0" w:color="auto"/>
          </w:divBdr>
        </w:div>
        <w:div w:id="1544974812">
          <w:marLeft w:val="0"/>
          <w:marRight w:val="0"/>
          <w:marTop w:val="0"/>
          <w:marBottom w:val="0"/>
          <w:divBdr>
            <w:top w:val="none" w:sz="0" w:space="0" w:color="auto"/>
            <w:left w:val="none" w:sz="0" w:space="0" w:color="auto"/>
            <w:bottom w:val="none" w:sz="0" w:space="0" w:color="auto"/>
            <w:right w:val="none" w:sz="0" w:space="0" w:color="auto"/>
          </w:divBdr>
        </w:div>
        <w:div w:id="1545211405">
          <w:marLeft w:val="0"/>
          <w:marRight w:val="0"/>
          <w:marTop w:val="0"/>
          <w:marBottom w:val="0"/>
          <w:divBdr>
            <w:top w:val="none" w:sz="0" w:space="0" w:color="auto"/>
            <w:left w:val="none" w:sz="0" w:space="0" w:color="auto"/>
            <w:bottom w:val="none" w:sz="0" w:space="0" w:color="auto"/>
            <w:right w:val="none" w:sz="0" w:space="0" w:color="auto"/>
          </w:divBdr>
        </w:div>
        <w:div w:id="1574125778">
          <w:marLeft w:val="0"/>
          <w:marRight w:val="0"/>
          <w:marTop w:val="0"/>
          <w:marBottom w:val="0"/>
          <w:divBdr>
            <w:top w:val="none" w:sz="0" w:space="0" w:color="auto"/>
            <w:left w:val="none" w:sz="0" w:space="0" w:color="auto"/>
            <w:bottom w:val="none" w:sz="0" w:space="0" w:color="auto"/>
            <w:right w:val="none" w:sz="0" w:space="0" w:color="auto"/>
          </w:divBdr>
        </w:div>
        <w:div w:id="1589146000">
          <w:marLeft w:val="0"/>
          <w:marRight w:val="0"/>
          <w:marTop w:val="0"/>
          <w:marBottom w:val="0"/>
          <w:divBdr>
            <w:top w:val="none" w:sz="0" w:space="0" w:color="auto"/>
            <w:left w:val="none" w:sz="0" w:space="0" w:color="auto"/>
            <w:bottom w:val="none" w:sz="0" w:space="0" w:color="auto"/>
            <w:right w:val="none" w:sz="0" w:space="0" w:color="auto"/>
          </w:divBdr>
        </w:div>
        <w:div w:id="1719933856">
          <w:marLeft w:val="0"/>
          <w:marRight w:val="0"/>
          <w:marTop w:val="0"/>
          <w:marBottom w:val="0"/>
          <w:divBdr>
            <w:top w:val="none" w:sz="0" w:space="0" w:color="auto"/>
            <w:left w:val="none" w:sz="0" w:space="0" w:color="auto"/>
            <w:bottom w:val="none" w:sz="0" w:space="0" w:color="auto"/>
            <w:right w:val="none" w:sz="0" w:space="0" w:color="auto"/>
          </w:divBdr>
        </w:div>
        <w:div w:id="1751153584">
          <w:marLeft w:val="0"/>
          <w:marRight w:val="0"/>
          <w:marTop w:val="0"/>
          <w:marBottom w:val="0"/>
          <w:divBdr>
            <w:top w:val="none" w:sz="0" w:space="0" w:color="auto"/>
            <w:left w:val="none" w:sz="0" w:space="0" w:color="auto"/>
            <w:bottom w:val="none" w:sz="0" w:space="0" w:color="auto"/>
            <w:right w:val="none" w:sz="0" w:space="0" w:color="auto"/>
          </w:divBdr>
        </w:div>
        <w:div w:id="1838185646">
          <w:marLeft w:val="0"/>
          <w:marRight w:val="0"/>
          <w:marTop w:val="0"/>
          <w:marBottom w:val="0"/>
          <w:divBdr>
            <w:top w:val="none" w:sz="0" w:space="0" w:color="auto"/>
            <w:left w:val="none" w:sz="0" w:space="0" w:color="auto"/>
            <w:bottom w:val="none" w:sz="0" w:space="0" w:color="auto"/>
            <w:right w:val="none" w:sz="0" w:space="0" w:color="auto"/>
          </w:divBdr>
        </w:div>
        <w:div w:id="1957444590">
          <w:marLeft w:val="0"/>
          <w:marRight w:val="0"/>
          <w:marTop w:val="0"/>
          <w:marBottom w:val="0"/>
          <w:divBdr>
            <w:top w:val="none" w:sz="0" w:space="0" w:color="auto"/>
            <w:left w:val="none" w:sz="0" w:space="0" w:color="auto"/>
            <w:bottom w:val="none" w:sz="0" w:space="0" w:color="auto"/>
            <w:right w:val="none" w:sz="0" w:space="0" w:color="auto"/>
          </w:divBdr>
        </w:div>
        <w:div w:id="2082022963">
          <w:marLeft w:val="0"/>
          <w:marRight w:val="0"/>
          <w:marTop w:val="0"/>
          <w:marBottom w:val="0"/>
          <w:divBdr>
            <w:top w:val="none" w:sz="0" w:space="0" w:color="auto"/>
            <w:left w:val="none" w:sz="0" w:space="0" w:color="auto"/>
            <w:bottom w:val="none" w:sz="0" w:space="0" w:color="auto"/>
            <w:right w:val="none" w:sz="0" w:space="0" w:color="auto"/>
          </w:divBdr>
        </w:div>
      </w:divsChild>
    </w:div>
    <w:div w:id="102933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72753-178F-49D7-92B7-1FAD1667B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5402</Words>
  <Characters>30793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2021-07-21T10:59:00Z</dcterms:created>
  <dcterms:modified xsi:type="dcterms:W3CDTF">2022-03-16T16:42:00Z</dcterms:modified>
</cp:coreProperties>
</file>